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3D79" w14:textId="0407C8C9" w:rsidR="00D14A28" w:rsidRDefault="00D14A28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國中三年級彈性學習課程計畫</w:t>
      </w:r>
    </w:p>
    <w:p w14:paraId="54EA1848" w14:textId="77777777" w:rsidR="00D14A28" w:rsidRDefault="00D14A28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《彈性課程名稱</w:t>
      </w:r>
      <w:r>
        <w:rPr>
          <w:rFonts w:ascii="標楷體" w:eastAsia="標楷體" w:hAnsi="標楷體"/>
          <w:sz w:val="28"/>
          <w:szCs w:val="28"/>
        </w:rPr>
        <w:t>—</w:t>
      </w:r>
      <w:r w:rsidR="00345A8C" w:rsidRPr="00345A8C">
        <w:rPr>
          <w:rFonts w:ascii="標楷體" w:eastAsia="標楷體" w:hAnsi="標楷體" w:hint="eastAsia"/>
          <w:sz w:val="28"/>
          <w:szCs w:val="28"/>
        </w:rPr>
        <w:t>人文社會專題III世界文明發展與融合課程</w:t>
      </w:r>
      <w:r>
        <w:rPr>
          <w:rFonts w:ascii="標楷體" w:eastAsia="標楷體" w:hAnsi="標楷體" w:hint="eastAsia"/>
          <w:sz w:val="28"/>
          <w:szCs w:val="28"/>
        </w:rPr>
        <w:t>》</w:t>
      </w:r>
    </w:p>
    <w:p w14:paraId="33B26D61" w14:textId="77777777" w:rsidR="00D14A28" w:rsidRDefault="00D14A28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</w:t>
      </w:r>
      <w:r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彭慧媛</w:t>
      </w:r>
    </w:p>
    <w:p w14:paraId="5F1AF94E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(一)彈性學習課程四類別:</w:t>
      </w:r>
    </w:p>
    <w:p w14:paraId="28DB01B9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>
        <w:rPr>
          <w:rFonts w:ascii="標楷體" w:eastAsia="標楷體" w:hAnsi="標楷體" w:hint="eastAsia"/>
        </w:rPr>
        <w:t>1.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</w:rPr>
        <w:t>統整性探究課程 (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</w:rPr>
        <w:t xml:space="preserve">主題□專題□議題)  </w:t>
      </w:r>
    </w:p>
    <w:p w14:paraId="74DDEE9F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0118307E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3.□特殊需求領域課程</w:t>
      </w:r>
    </w:p>
    <w:p w14:paraId="18090673" w14:textId="77777777" w:rsidR="00D14A28" w:rsidRDefault="00D14A28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 xml:space="preserve">      4.□其他類課程:</w:t>
      </w:r>
      <w:r>
        <w:rPr>
          <w:rFonts w:ascii="標楷體" w:eastAsia="標楷體" w:hAnsi="標楷體" w:hint="eastAsia"/>
          <w:b/>
        </w:rPr>
        <w:t xml:space="preserve"> </w:t>
      </w:r>
      <w:r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2D4937DB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(二)每週學習節數( 1 )節，本學期共( 21 )節。</w:t>
      </w:r>
    </w:p>
    <w:p w14:paraId="6CF095E0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(三)核心素養具體內涵</w:t>
      </w:r>
      <w:r>
        <w:rPr>
          <w:rFonts w:ascii="標楷體" w:eastAsia="標楷體" w:hAnsi="標楷體"/>
          <w:szCs w:val="24"/>
        </w:rPr>
        <w:t xml:space="preserve">： </w:t>
      </w:r>
    </w:p>
    <w:p w14:paraId="64B2953E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eastAsia="標楷體" w:hAnsi="Times New Roman" w:cs="Times New Roman" w:hint="eastAsia"/>
          <w:color w:val="000000"/>
        </w:rPr>
      </w:pPr>
      <w:r>
        <w:rPr>
          <w:rFonts w:ascii="Times New Roman" w:eastAsia="標楷體" w:hAnsi="Times New Roman" w:cs="Times New Roman" w:hint="eastAsia"/>
          <w:color w:val="000000"/>
        </w:rPr>
        <w:t xml:space="preserve">A1 </w:t>
      </w:r>
      <w:r>
        <w:rPr>
          <w:rFonts w:ascii="Times New Roman" w:eastAsia="標楷體" w:hAnsi="Times New Roman" w:cs="Times New Roman" w:hint="eastAsia"/>
          <w:color w:val="000000"/>
        </w:rPr>
        <w:t>探索自我潛能、自我價值與生命意義，培養合宜的人生觀。</w:t>
      </w:r>
    </w:p>
    <w:p w14:paraId="32144C1B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hAnsi="Times New Roman" w:cs="Times New Roman"/>
        </w:rPr>
      </w:pPr>
      <w:r>
        <w:rPr>
          <w:rFonts w:ascii="Times New Roman" w:eastAsia="標楷體" w:hAnsi="Times New Roman" w:cs="Times New Roman"/>
          <w:color w:val="000000"/>
        </w:rPr>
        <w:t>A2</w:t>
      </w:r>
      <w:r>
        <w:rPr>
          <w:rFonts w:ascii="Times New Roman" w:eastAsia="標楷體" w:hAnsi="Times New Roman" w:cs="Times New Roman" w:hint="eastAsia"/>
          <w:color w:val="000000"/>
        </w:rPr>
        <w:t>察覺人類生活相關議題，進而分析判斷及反思，並嘗試改善或解決問題。</w:t>
      </w:r>
    </w:p>
    <w:p w14:paraId="4FB886D1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hAnsi="Times New Roman" w:cs="Times New Roman"/>
        </w:rPr>
      </w:pPr>
      <w:r>
        <w:rPr>
          <w:rFonts w:ascii="Times New Roman" w:eastAsia="標楷體" w:hAnsi="Times New Roman" w:cs="Times New Roman"/>
          <w:color w:val="000000"/>
        </w:rPr>
        <w:t>B</w:t>
      </w:r>
      <w:r>
        <w:rPr>
          <w:rFonts w:ascii="Times New Roman" w:eastAsia="標楷體" w:hAnsi="Times New Roman" w:cs="Times New Roman" w:hint="eastAsia"/>
          <w:color w:val="000000"/>
        </w:rPr>
        <w:t xml:space="preserve">3 </w:t>
      </w:r>
      <w:r>
        <w:rPr>
          <w:rFonts w:ascii="Times New Roman" w:eastAsia="標楷體" w:hAnsi="Times New Roman" w:cs="Times New Roman" w:hint="eastAsia"/>
          <w:color w:val="000000"/>
        </w:rPr>
        <w:t>欣賞不同時空環境下形塑的自然、族群與文化之美，增進生活的豐富性。</w:t>
      </w:r>
    </w:p>
    <w:p w14:paraId="7518E60D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eastAsia="標楷體" w:hAnsi="Times New Roman" w:cs="Times New Roman" w:hint="eastAsia"/>
          <w:color w:val="000000"/>
        </w:rPr>
      </w:pPr>
      <w:r>
        <w:rPr>
          <w:rFonts w:ascii="Times New Roman" w:eastAsia="標楷體" w:hAnsi="Times New Roman" w:cs="Times New Roman"/>
          <w:color w:val="000000"/>
        </w:rPr>
        <w:t>C</w:t>
      </w:r>
      <w:r>
        <w:rPr>
          <w:rFonts w:ascii="Times New Roman" w:eastAsia="標楷體" w:hAnsi="Times New Roman" w:cs="Times New Roman" w:hint="eastAsia"/>
          <w:color w:val="000000"/>
        </w:rPr>
        <w:t>1</w:t>
      </w:r>
      <w:r>
        <w:rPr>
          <w:rFonts w:ascii="Times New Roman" w:eastAsia="標楷體" w:hAnsi="Times New Roman" w:cs="Times New Roman" w:hint="eastAsia"/>
          <w:color w:val="000000"/>
        </w:rPr>
        <w:t>培養道德思辨與實踐能力、尊重人權的態度，具備民主素養、法治觀念、環境倫理</w:t>
      </w:r>
    </w:p>
    <w:p w14:paraId="573E70AA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</w:rPr>
        <w:t xml:space="preserve">   </w:t>
      </w:r>
      <w:r>
        <w:rPr>
          <w:rFonts w:ascii="Times New Roman" w:eastAsia="標楷體" w:hAnsi="Times New Roman" w:cs="Times New Roman" w:hint="eastAsia"/>
          <w:color w:val="000000"/>
        </w:rPr>
        <w:t>以及在地與全球意識，參與社會公益活動。</w:t>
      </w:r>
    </w:p>
    <w:p w14:paraId="117511FC" w14:textId="77777777" w:rsidR="00D14A28" w:rsidRDefault="00D14A28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</w:rPr>
      </w:pPr>
    </w:p>
    <w:p w14:paraId="533FBD6C" w14:textId="77777777" w:rsidR="00D14A28" w:rsidRDefault="00D14A2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(四)核心素養呼應說明</w:t>
      </w:r>
    </w:p>
    <w:p w14:paraId="4F52C002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1.</w:t>
      </w:r>
      <w:r>
        <w:rPr>
          <w:rFonts w:ascii="Times New Roman" w:eastAsia="標楷體" w:hAnsi="Times New Roman"/>
          <w:color w:val="000000"/>
          <w:kern w:val="0"/>
          <w:szCs w:val="24"/>
        </w:rPr>
        <w:t>能以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同理心去認識、關心、理解不同民族，不同區域的文化差異</w:t>
      </w:r>
      <w:r>
        <w:rPr>
          <w:rFonts w:ascii="Times New Roman" w:eastAsia="標楷體" w:hAnsi="Times New Roman"/>
          <w:color w:val="000000"/>
          <w:kern w:val="0"/>
          <w:szCs w:val="24"/>
        </w:rPr>
        <w:t>。</w:t>
      </w:r>
    </w:p>
    <w:p w14:paraId="349CFC85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2.</w:t>
      </w:r>
      <w:r>
        <w:rPr>
          <w:rFonts w:ascii="Times New Roman" w:eastAsia="標楷體" w:hAnsi="Times New Roman"/>
          <w:color w:val="000000"/>
          <w:kern w:val="0"/>
          <w:szCs w:val="24"/>
        </w:rPr>
        <w:t>透過文本閱讀，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培養發現與討論議題的能力，並提出自身的看法與意見</w:t>
      </w:r>
      <w:r>
        <w:rPr>
          <w:rFonts w:ascii="Times New Roman" w:eastAsia="標楷體" w:hAnsi="Times New Roman"/>
          <w:color w:val="000000"/>
          <w:kern w:val="0"/>
          <w:szCs w:val="24"/>
        </w:rPr>
        <w:t>。</w:t>
      </w:r>
    </w:p>
    <w:p w14:paraId="05905476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3.</w:t>
      </w:r>
      <w:r>
        <w:rPr>
          <w:rFonts w:ascii="Times New Roman" w:eastAsia="標楷體" w:hAnsi="Times New Roman"/>
          <w:color w:val="000000"/>
          <w:kern w:val="0"/>
          <w:szCs w:val="24"/>
        </w:rPr>
        <w:t>透過小組討論，增進小組互動合作技巧。</w:t>
      </w:r>
    </w:p>
    <w:p w14:paraId="0D04D3B0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4.</w:t>
      </w:r>
      <w:r>
        <w:rPr>
          <w:rFonts w:ascii="Times New Roman" w:eastAsia="標楷體" w:hAnsi="Times New Roman"/>
          <w:color w:val="000000"/>
          <w:kern w:val="0"/>
          <w:szCs w:val="24"/>
        </w:rPr>
        <w:t>能夠共同討論學習單上的內容，並完成指定的任務。</w:t>
      </w:r>
    </w:p>
    <w:p w14:paraId="0D39CFD9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5.</w:t>
      </w:r>
      <w:r>
        <w:rPr>
          <w:rFonts w:ascii="Times New Roman" w:eastAsia="標楷體" w:hAnsi="Times New Roman"/>
          <w:color w:val="000000"/>
          <w:kern w:val="0"/>
          <w:szCs w:val="24"/>
        </w:rPr>
        <w:t>藉由課堂組間發表，提升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口語表達能力與</w:t>
      </w:r>
      <w:r>
        <w:rPr>
          <w:rFonts w:ascii="Times New Roman" w:eastAsia="標楷體" w:hAnsi="Times New Roman"/>
          <w:color w:val="000000"/>
          <w:kern w:val="0"/>
          <w:szCs w:val="24"/>
        </w:rPr>
        <w:t>信心。</w:t>
      </w:r>
    </w:p>
    <w:p w14:paraId="7DE76130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6.</w:t>
      </w:r>
      <w:r>
        <w:rPr>
          <w:rFonts w:ascii="Times New Roman" w:eastAsia="標楷體" w:hAnsi="Times New Roman"/>
          <w:color w:val="000000"/>
          <w:kern w:val="0"/>
          <w:szCs w:val="24"/>
        </w:rPr>
        <w:t>培養解決問題的能力，並上台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完成簡報</w:t>
      </w:r>
      <w:r>
        <w:rPr>
          <w:rFonts w:ascii="Times New Roman" w:eastAsia="標楷體" w:hAnsi="Times New Roman"/>
          <w:color w:val="000000"/>
          <w:kern w:val="0"/>
          <w:szCs w:val="24"/>
        </w:rPr>
        <w:t>。</w:t>
      </w:r>
    </w:p>
    <w:p w14:paraId="308878D5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7.</w:t>
      </w:r>
      <w:r>
        <w:rPr>
          <w:rFonts w:ascii="Times New Roman" w:eastAsia="標楷體" w:hAnsi="Times New Roman"/>
          <w:color w:val="000000"/>
          <w:kern w:val="0"/>
          <w:szCs w:val="24"/>
        </w:rPr>
        <w:t>藉由學習單上的內容，拓展國際觀，並尊重及欣賞各國文化。</w:t>
      </w:r>
    </w:p>
    <w:p w14:paraId="7E9049BC" w14:textId="77777777" w:rsidR="00D14A28" w:rsidRDefault="00D14A28">
      <w:pPr>
        <w:widowControl/>
        <w:spacing w:after="120"/>
        <w:ind w:firstLineChars="300" w:firstLine="720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8.</w:t>
      </w:r>
      <w:r>
        <w:rPr>
          <w:rFonts w:ascii="Times New Roman" w:eastAsia="標楷體" w:hAnsi="Times New Roman"/>
          <w:color w:val="000000"/>
          <w:kern w:val="0"/>
          <w:szCs w:val="24"/>
        </w:rPr>
        <w:t>能探索世界各地的生活方式，展現自己對國際文化的理解與學習。</w:t>
      </w:r>
      <w:r>
        <w:rPr>
          <w:rFonts w:ascii="Times New Roman" w:eastAsia="標楷體" w:hAnsi="Times New Roman"/>
          <w:szCs w:val="24"/>
        </w:rPr>
        <w:t xml:space="preserve">   </w:t>
      </w:r>
    </w:p>
    <w:p w14:paraId="0069A0A5" w14:textId="77777777" w:rsidR="00D14A28" w:rsidRDefault="00D14A2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6F448A6B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337F18B8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□英語文  □本土語  □數學  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社會    □自然科學  </w:t>
      </w:r>
    </w:p>
    <w:p w14:paraId="2DE417A6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□藝術    □綜合活動    □健康與體育     □科技  </w:t>
      </w:r>
    </w:p>
    <w:p w14:paraId="226BF5C0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□性別平等教育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人權教育 □環境教育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海洋教育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>品德教育</w:t>
      </w:r>
    </w:p>
    <w:p w14:paraId="22BF944E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生命教育   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法治教育 □科技教育  □資訊教育  □能源教育 </w:t>
      </w:r>
    </w:p>
    <w:p w14:paraId="2AA927BD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□安全教育  □防災教育 □閱讀素養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>多元文化教育□家庭教育</w:t>
      </w:r>
    </w:p>
    <w:p w14:paraId="3666485D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>國際教育 □生涯規劃教育</w:t>
      </w:r>
    </w:p>
    <w:p w14:paraId="0CF2F54D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FB93275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ED1A824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C2C4DAA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3AAC2B67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(六)</w:t>
      </w:r>
      <w:r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>
        <w:rPr>
          <w:rFonts w:ascii="標楷體" w:eastAsia="標楷體" w:hAnsi="標楷體"/>
          <w:szCs w:val="24"/>
        </w:rPr>
        <w:t>以學</w:t>
      </w:r>
      <w:r>
        <w:rPr>
          <w:rFonts w:ascii="標楷體" w:eastAsia="標楷體" w:hAnsi="標楷體" w:hint="eastAsia"/>
          <w:szCs w:val="24"/>
        </w:rPr>
        <w:t>習</w:t>
      </w:r>
      <w:r>
        <w:rPr>
          <w:rFonts w:ascii="標楷體" w:eastAsia="標楷體" w:hAnsi="標楷體"/>
          <w:szCs w:val="24"/>
        </w:rPr>
        <w:t>內容與學習表現之雙向表呈現</w:t>
      </w:r>
      <w:r>
        <w:rPr>
          <w:rFonts w:ascii="標楷體" w:eastAsia="標楷體" w:hAnsi="標楷體" w:hint="eastAsia"/>
          <w:szCs w:val="24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7"/>
        <w:gridCol w:w="2120"/>
        <w:gridCol w:w="4510"/>
        <w:gridCol w:w="930"/>
      </w:tblGrid>
      <w:tr w:rsidR="00D14A28" w:rsidRPr="00D14A28" w14:paraId="4FA36EF6" w14:textId="77777777" w:rsidTr="00D14A28">
        <w:trPr>
          <w:trHeight w:val="1000"/>
        </w:trPr>
        <w:tc>
          <w:tcPr>
            <w:tcW w:w="1937" w:type="dxa"/>
            <w:tcBorders>
              <w:tl2br w:val="single" w:sz="4" w:space="0" w:color="auto"/>
            </w:tcBorders>
            <w:shd w:val="clear" w:color="auto" w:fill="auto"/>
          </w:tcPr>
          <w:p w14:paraId="7A09F48B" w14:textId="77777777" w:rsidR="00D14A28" w:rsidRPr="00D14A28" w:rsidRDefault="00D14A28" w:rsidP="00D14A2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標楷體" w:eastAsia="標楷體" w:hAnsi="標楷體"/>
                <w:kern w:val="0"/>
                <w:szCs w:val="24"/>
              </w:rPr>
              <w:t>學習表現</w:t>
            </w:r>
          </w:p>
          <w:p w14:paraId="6AF7687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學習內容</w:t>
            </w:r>
          </w:p>
        </w:tc>
        <w:tc>
          <w:tcPr>
            <w:tcW w:w="2120" w:type="dxa"/>
            <w:shd w:val="clear" w:color="auto" w:fill="auto"/>
          </w:tcPr>
          <w:p w14:paraId="306E78EA" w14:textId="77777777" w:rsidR="00D14A28" w:rsidRPr="00D14A28" w:rsidRDefault="00D14A28" w:rsidP="00D14A28">
            <w:pPr>
              <w:spacing w:line="400" w:lineRule="exact"/>
              <w:jc w:val="center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學習內容</w:t>
            </w:r>
          </w:p>
        </w:tc>
        <w:tc>
          <w:tcPr>
            <w:tcW w:w="4510" w:type="dxa"/>
            <w:shd w:val="clear" w:color="auto" w:fill="auto"/>
          </w:tcPr>
          <w:p w14:paraId="192175F6" w14:textId="77777777" w:rsidR="00D14A28" w:rsidRPr="00D14A28" w:rsidRDefault="00D14A28" w:rsidP="00D14A28">
            <w:pPr>
              <w:spacing w:line="400" w:lineRule="exact"/>
              <w:ind w:firstLineChars="250" w:firstLine="600"/>
              <w:rPr>
                <w:rFonts w:ascii="Times New Roman" w:eastAsia="標楷體" w:hAnsi="Times New Roman"/>
                <w:kern w:val="0"/>
                <w:szCs w:val="24"/>
              </w:rPr>
            </w:pPr>
            <w:r w:rsidRPr="00D14A28">
              <w:rPr>
                <w:rFonts w:ascii="Times New Roman" w:eastAsia="標楷體" w:hAnsi="Times New Roman"/>
                <w:kern w:val="0"/>
                <w:szCs w:val="24"/>
              </w:rPr>
              <w:t>學習表現</w:t>
            </w:r>
          </w:p>
          <w:p w14:paraId="33B726C0" w14:textId="77777777" w:rsidR="00D14A28" w:rsidRPr="00D14A28" w:rsidRDefault="00D14A28" w:rsidP="00D14A28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14565910" w14:textId="77777777" w:rsidR="00D14A28" w:rsidRPr="00D14A28" w:rsidRDefault="00D14A28" w:rsidP="00D14A28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Times New Roman" w:eastAsia="標楷體" w:hAnsi="Times New Roman"/>
                <w:kern w:val="0"/>
                <w:szCs w:val="24"/>
              </w:rPr>
              <w:t>備註</w:t>
            </w:r>
          </w:p>
        </w:tc>
      </w:tr>
      <w:tr w:rsidR="00D14A28" w:rsidRPr="00D14A28" w14:paraId="04341477" w14:textId="77777777" w:rsidTr="00D14A28">
        <w:tc>
          <w:tcPr>
            <w:tcW w:w="1937" w:type="dxa"/>
            <w:shd w:val="clear" w:color="auto" w:fill="auto"/>
          </w:tcPr>
          <w:p w14:paraId="4BE4BD64" w14:textId="77777777" w:rsidR="00D14A28" w:rsidRPr="00D14A28" w:rsidRDefault="00D14A28" w:rsidP="00D14A28">
            <w:pPr>
              <w:pStyle w:val="Default"/>
              <w:spacing w:line="400" w:lineRule="exact"/>
              <w:rPr>
                <w:rFonts w:eastAsia="標楷體" w:hint="eastAsia"/>
              </w:rPr>
            </w:pPr>
            <w:r w:rsidRPr="00D14A28">
              <w:rPr>
                <w:rFonts w:eastAsia="標楷體" w:hint="eastAsia"/>
              </w:rPr>
              <w:t>第一週</w:t>
            </w:r>
          </w:p>
          <w:p w14:paraId="21427FFE" w14:textId="77777777" w:rsidR="00D14A28" w:rsidRPr="00D14A28" w:rsidRDefault="00D14A28" w:rsidP="00D14A28">
            <w:pPr>
              <w:pStyle w:val="Default"/>
              <w:spacing w:line="400" w:lineRule="exact"/>
              <w:rPr>
                <w:rFonts w:eastAsia="標楷體" w:hint="eastAsia"/>
              </w:rPr>
            </w:pPr>
            <w:r w:rsidRPr="00D14A28">
              <w:rPr>
                <w:rFonts w:eastAsia="標楷體" w:hint="eastAsia"/>
              </w:rPr>
              <w:t>大河文明-</w:t>
            </w:r>
          </w:p>
          <w:p w14:paraId="0F3504E0" w14:textId="77777777" w:rsidR="00D14A28" w:rsidRPr="00D14A28" w:rsidRDefault="00D14A28" w:rsidP="00D14A28">
            <w:pPr>
              <w:pStyle w:val="Default"/>
              <w:spacing w:line="400" w:lineRule="exact"/>
              <w:rPr>
                <w:rFonts w:eastAsia="標楷體" w:hint="eastAsia"/>
              </w:rPr>
            </w:pPr>
            <w:r w:rsidRPr="00D14A28">
              <w:rPr>
                <w:rFonts w:eastAsia="標楷體" w:hint="eastAsia"/>
              </w:rPr>
              <w:t xml:space="preserve">    兩河流域</w:t>
            </w:r>
          </w:p>
        </w:tc>
        <w:tc>
          <w:tcPr>
            <w:tcW w:w="2120" w:type="dxa"/>
            <w:shd w:val="clear" w:color="auto" w:fill="auto"/>
          </w:tcPr>
          <w:p w14:paraId="0008B17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Na-IV-1非洲與西亞的早期文化</w:t>
            </w:r>
          </w:p>
        </w:tc>
        <w:tc>
          <w:tcPr>
            <w:tcW w:w="4510" w:type="dxa"/>
            <w:shd w:val="clear" w:color="auto" w:fill="auto"/>
          </w:tcPr>
          <w:p w14:paraId="688BC1A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5491AED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73EE316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13EACD9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31DE975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360AAE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6E88AED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0CA848E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 </w:t>
            </w:r>
          </w:p>
        </w:tc>
        <w:tc>
          <w:tcPr>
            <w:tcW w:w="930" w:type="dxa"/>
            <w:shd w:val="clear" w:color="auto" w:fill="auto"/>
          </w:tcPr>
          <w:p w14:paraId="2F023EE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344ABE30" w14:textId="77777777" w:rsidTr="00D14A28">
        <w:tc>
          <w:tcPr>
            <w:tcW w:w="1937" w:type="dxa"/>
            <w:shd w:val="clear" w:color="auto" w:fill="auto"/>
          </w:tcPr>
          <w:p w14:paraId="5D01C5F6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第二週</w:t>
            </w:r>
          </w:p>
          <w:p w14:paraId="28145911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大河文明-</w:t>
            </w:r>
          </w:p>
          <w:p w14:paraId="2FA9ADD4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尼羅河</w:t>
            </w:r>
          </w:p>
        </w:tc>
        <w:tc>
          <w:tcPr>
            <w:tcW w:w="2120" w:type="dxa"/>
            <w:shd w:val="clear" w:color="auto" w:fill="auto"/>
          </w:tcPr>
          <w:p w14:paraId="1B7E70E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Nb-IV-1非洲與西亞的早期文化</w:t>
            </w:r>
          </w:p>
        </w:tc>
        <w:tc>
          <w:tcPr>
            <w:tcW w:w="4510" w:type="dxa"/>
            <w:shd w:val="clear" w:color="auto" w:fill="auto"/>
          </w:tcPr>
          <w:p w14:paraId="5CBD8A4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6E6DDEF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0810880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7D3F083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762C505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1D12485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616CD58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2748FCF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361DE79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4464E564" w14:textId="77777777" w:rsidTr="00D14A28">
        <w:tc>
          <w:tcPr>
            <w:tcW w:w="1937" w:type="dxa"/>
            <w:shd w:val="clear" w:color="auto" w:fill="auto"/>
          </w:tcPr>
          <w:p w14:paraId="326EF69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第三週-</w:t>
            </w:r>
          </w:p>
          <w:p w14:paraId="65F75081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印度河</w:t>
            </w:r>
          </w:p>
        </w:tc>
        <w:tc>
          <w:tcPr>
            <w:tcW w:w="2120" w:type="dxa"/>
            <w:shd w:val="clear" w:color="auto" w:fill="auto"/>
          </w:tcPr>
          <w:p w14:paraId="5BD8478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Nb-IV-1佛教的起源與發展</w:t>
            </w:r>
          </w:p>
        </w:tc>
        <w:tc>
          <w:tcPr>
            <w:tcW w:w="4510" w:type="dxa"/>
            <w:shd w:val="clear" w:color="auto" w:fill="auto"/>
          </w:tcPr>
          <w:p w14:paraId="133D81C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39A97B4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35EC0D0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3BBD313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6415089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15F7FA0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6540931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7957FFC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3FFC12A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3D51929D" w14:textId="77777777" w:rsidTr="00D14A28">
        <w:tc>
          <w:tcPr>
            <w:tcW w:w="1937" w:type="dxa"/>
            <w:shd w:val="clear" w:color="auto" w:fill="auto"/>
          </w:tcPr>
          <w:p w14:paraId="6DC0FACD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第四週-</w:t>
            </w:r>
          </w:p>
          <w:p w14:paraId="1F6283A2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雅典與斯巴達  </w:t>
            </w:r>
          </w:p>
        </w:tc>
        <w:tc>
          <w:tcPr>
            <w:tcW w:w="2120" w:type="dxa"/>
            <w:shd w:val="clear" w:color="auto" w:fill="auto"/>
          </w:tcPr>
          <w:p w14:paraId="2160ACC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Na-IV-2 希臘、羅馬的政治及文化</w:t>
            </w:r>
          </w:p>
        </w:tc>
        <w:tc>
          <w:tcPr>
            <w:tcW w:w="4510" w:type="dxa"/>
            <w:shd w:val="clear" w:color="auto" w:fill="auto"/>
          </w:tcPr>
          <w:p w14:paraId="14D025D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10490FD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5DF05C7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6917A95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4BC7D78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4CA431F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521E3F2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6D69944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066980B2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187AE28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4D1778B1" w14:textId="77777777" w:rsidTr="00D14A28">
        <w:tc>
          <w:tcPr>
            <w:tcW w:w="1937" w:type="dxa"/>
            <w:shd w:val="clear" w:color="auto" w:fill="auto"/>
          </w:tcPr>
          <w:p w14:paraId="7D7259A3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第五週-</w:t>
            </w:r>
          </w:p>
          <w:p w14:paraId="26E5C2CB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羅馬</w:t>
            </w:r>
          </w:p>
        </w:tc>
        <w:tc>
          <w:tcPr>
            <w:tcW w:w="2120" w:type="dxa"/>
            <w:shd w:val="clear" w:color="auto" w:fill="auto"/>
          </w:tcPr>
          <w:p w14:paraId="576EB3E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Na-IV-2 希臘、羅馬的政治及文化</w:t>
            </w:r>
          </w:p>
        </w:tc>
        <w:tc>
          <w:tcPr>
            <w:tcW w:w="4510" w:type="dxa"/>
            <w:shd w:val="clear" w:color="auto" w:fill="auto"/>
          </w:tcPr>
          <w:p w14:paraId="4CF8435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6B3C30B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7F2549E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5490D49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5338B58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419965A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34DE389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4C2E198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1F952E2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3917474F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47340F71" w14:textId="77777777" w:rsidTr="00D14A28">
        <w:tc>
          <w:tcPr>
            <w:tcW w:w="1937" w:type="dxa"/>
            <w:shd w:val="clear" w:color="auto" w:fill="auto"/>
          </w:tcPr>
          <w:p w14:paraId="187DF3B9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第六週-</w:t>
            </w:r>
          </w:p>
          <w:p w14:paraId="32FBB662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羅馬</w:t>
            </w:r>
          </w:p>
        </w:tc>
        <w:tc>
          <w:tcPr>
            <w:tcW w:w="2120" w:type="dxa"/>
            <w:shd w:val="clear" w:color="auto" w:fill="auto"/>
          </w:tcPr>
          <w:p w14:paraId="7D908D9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Na-IV-2 希臘、羅馬的政治及文化</w:t>
            </w:r>
          </w:p>
        </w:tc>
        <w:tc>
          <w:tcPr>
            <w:tcW w:w="4510" w:type="dxa"/>
            <w:shd w:val="clear" w:color="auto" w:fill="auto"/>
          </w:tcPr>
          <w:p w14:paraId="2D94B85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3D70BD6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291E92B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14EFA48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48881A1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285E145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3C40011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7E777A6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489F4BC2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222A2E0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212318B8" w14:textId="77777777" w:rsidTr="00D14A28">
        <w:tc>
          <w:tcPr>
            <w:tcW w:w="1937" w:type="dxa"/>
            <w:shd w:val="clear" w:color="auto" w:fill="auto"/>
          </w:tcPr>
          <w:p w14:paraId="33414089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第七週-月考週</w:t>
            </w:r>
          </w:p>
        </w:tc>
        <w:tc>
          <w:tcPr>
            <w:tcW w:w="2120" w:type="dxa"/>
            <w:shd w:val="clear" w:color="auto" w:fill="auto"/>
          </w:tcPr>
          <w:p w14:paraId="6955A37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</w:p>
        </w:tc>
        <w:tc>
          <w:tcPr>
            <w:tcW w:w="4510" w:type="dxa"/>
            <w:shd w:val="clear" w:color="auto" w:fill="auto"/>
          </w:tcPr>
          <w:p w14:paraId="156D8C1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26A4F3A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188DA5AF" w14:textId="77777777" w:rsidTr="00D14A28">
        <w:tc>
          <w:tcPr>
            <w:tcW w:w="1937" w:type="dxa"/>
            <w:shd w:val="clear" w:color="auto" w:fill="auto"/>
          </w:tcPr>
          <w:p w14:paraId="5A780B48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第八週-</w:t>
            </w:r>
          </w:p>
          <w:p w14:paraId="4A55AB16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中古騎士</w:t>
            </w:r>
          </w:p>
        </w:tc>
        <w:tc>
          <w:tcPr>
            <w:tcW w:w="2120" w:type="dxa"/>
            <w:shd w:val="clear" w:color="auto" w:fill="auto"/>
          </w:tcPr>
          <w:p w14:paraId="5391545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Nb-IV-2 </w:t>
            </w:r>
          </w:p>
          <w:p w14:paraId="095D7649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基督教的起源與發展</w:t>
            </w:r>
          </w:p>
        </w:tc>
        <w:tc>
          <w:tcPr>
            <w:tcW w:w="4510" w:type="dxa"/>
            <w:shd w:val="clear" w:color="auto" w:fill="auto"/>
          </w:tcPr>
          <w:p w14:paraId="618F787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580DD5B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25CD58F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51DB33D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人物在歷史中的作用與意義。</w:t>
            </w:r>
          </w:p>
          <w:p w14:paraId="6160310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24560F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7AA5968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3D8CBF1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5B8BAD8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012EA260" w14:textId="77777777" w:rsidTr="00D14A28">
        <w:tc>
          <w:tcPr>
            <w:tcW w:w="1937" w:type="dxa"/>
            <w:shd w:val="clear" w:color="auto" w:fill="auto"/>
          </w:tcPr>
          <w:p w14:paraId="0D19EB8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第九週-</w:t>
            </w:r>
          </w:p>
          <w:p w14:paraId="366DD31E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基督教與耶路撒冷</w:t>
            </w:r>
          </w:p>
        </w:tc>
        <w:tc>
          <w:tcPr>
            <w:tcW w:w="2120" w:type="dxa"/>
            <w:shd w:val="clear" w:color="auto" w:fill="auto"/>
          </w:tcPr>
          <w:p w14:paraId="2E48F26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Nb-IV-2 </w:t>
            </w:r>
          </w:p>
          <w:p w14:paraId="3F881E5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基督教的起源與發展</w:t>
            </w:r>
          </w:p>
        </w:tc>
        <w:tc>
          <w:tcPr>
            <w:tcW w:w="4510" w:type="dxa"/>
            <w:shd w:val="clear" w:color="auto" w:fill="auto"/>
          </w:tcPr>
          <w:p w14:paraId="640140B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1F1D1E3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3B1C635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>。</w:t>
            </w:r>
          </w:p>
          <w:p w14:paraId="4B1AFDA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6580F63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1F723E9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7CD84A4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10A63F5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54D8B343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1861F632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2D32C35C" w14:textId="77777777" w:rsidTr="00D14A28">
        <w:tc>
          <w:tcPr>
            <w:tcW w:w="1937" w:type="dxa"/>
            <w:shd w:val="clear" w:color="auto" w:fill="auto"/>
          </w:tcPr>
          <w:p w14:paraId="7517F7E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第十週-</w:t>
            </w:r>
          </w:p>
          <w:p w14:paraId="338ED14F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黑死病與女巫</w:t>
            </w:r>
          </w:p>
        </w:tc>
        <w:tc>
          <w:tcPr>
            <w:tcW w:w="2120" w:type="dxa"/>
            <w:shd w:val="clear" w:color="auto" w:fill="auto"/>
          </w:tcPr>
          <w:p w14:paraId="0900881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Nb-IV-2 </w:t>
            </w:r>
          </w:p>
          <w:p w14:paraId="74726DC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基督教的起源與發展</w:t>
            </w:r>
          </w:p>
        </w:tc>
        <w:tc>
          <w:tcPr>
            <w:tcW w:w="4510" w:type="dxa"/>
            <w:shd w:val="clear" w:color="auto" w:fill="auto"/>
          </w:tcPr>
          <w:p w14:paraId="64EAD37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1FC0856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37C9B6B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5072D06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5FB22EC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51B8571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所屬群體的文化淵源、處境及自主性。</w:t>
            </w:r>
          </w:p>
          <w:p w14:paraId="27F1D0F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02E9814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5310239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792F3400" w14:textId="77777777" w:rsidTr="00D14A28">
        <w:tc>
          <w:tcPr>
            <w:tcW w:w="1937" w:type="dxa"/>
            <w:shd w:val="clear" w:color="auto" w:fill="auto"/>
          </w:tcPr>
          <w:p w14:paraId="0F7D66EF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第11週-</w:t>
            </w:r>
          </w:p>
          <w:p w14:paraId="58E28F60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麥加與伊斯蘭教</w:t>
            </w:r>
          </w:p>
        </w:tc>
        <w:tc>
          <w:tcPr>
            <w:tcW w:w="2120" w:type="dxa"/>
            <w:shd w:val="clear" w:color="auto" w:fill="auto"/>
          </w:tcPr>
          <w:p w14:paraId="06A34AB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Nb-IV-3 </w:t>
            </w:r>
          </w:p>
          <w:p w14:paraId="4175229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伊斯蘭教的起源與發展</w:t>
            </w:r>
          </w:p>
        </w:tc>
        <w:tc>
          <w:tcPr>
            <w:tcW w:w="4510" w:type="dxa"/>
            <w:shd w:val="clear" w:color="auto" w:fill="auto"/>
          </w:tcPr>
          <w:p w14:paraId="45BD073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7FC9EB2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004FC0F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0EA99BD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1BCB789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67DE34F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52A3D52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7235340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7E1AAC5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60535D4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0141114B" w14:textId="77777777" w:rsidTr="00D14A28">
        <w:tc>
          <w:tcPr>
            <w:tcW w:w="1937" w:type="dxa"/>
            <w:shd w:val="clear" w:color="auto" w:fill="auto"/>
          </w:tcPr>
          <w:p w14:paraId="22EAECD2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第12週-</w:t>
            </w:r>
          </w:p>
          <w:p w14:paraId="298C01D7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威尼斯與佛羅倫斯</w:t>
            </w:r>
          </w:p>
        </w:tc>
        <w:tc>
          <w:tcPr>
            <w:tcW w:w="2120" w:type="dxa"/>
            <w:shd w:val="clear" w:color="auto" w:fill="auto"/>
          </w:tcPr>
          <w:p w14:paraId="7B2F6EDE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Oa-IV-1 </w:t>
            </w:r>
          </w:p>
          <w:p w14:paraId="65BD2BB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     文藝復興</w:t>
            </w:r>
          </w:p>
        </w:tc>
        <w:tc>
          <w:tcPr>
            <w:tcW w:w="4510" w:type="dxa"/>
            <w:shd w:val="clear" w:color="auto" w:fill="auto"/>
          </w:tcPr>
          <w:p w14:paraId="2542E91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12F405F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3696D2C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5321705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4DF951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50678B3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2F5594F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1E6DDD3A" w14:textId="77777777" w:rsidTr="00D14A28">
        <w:tc>
          <w:tcPr>
            <w:tcW w:w="1937" w:type="dxa"/>
            <w:shd w:val="clear" w:color="auto" w:fill="auto"/>
          </w:tcPr>
          <w:p w14:paraId="38410EE3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第13週-</w:t>
            </w:r>
          </w:p>
          <w:p w14:paraId="32E4ED7D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達文西與米開朗</w:t>
            </w: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基羅</w:t>
            </w:r>
          </w:p>
        </w:tc>
        <w:tc>
          <w:tcPr>
            <w:tcW w:w="2120" w:type="dxa"/>
            <w:shd w:val="clear" w:color="auto" w:fill="auto"/>
          </w:tcPr>
          <w:p w14:paraId="13779D3E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lastRenderedPageBreak/>
              <w:t xml:space="preserve">Oa-IV-1 </w:t>
            </w:r>
          </w:p>
          <w:p w14:paraId="6ED81C4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     文藝復興</w:t>
            </w:r>
          </w:p>
        </w:tc>
        <w:tc>
          <w:tcPr>
            <w:tcW w:w="4510" w:type="dxa"/>
            <w:shd w:val="clear" w:color="auto" w:fill="auto"/>
          </w:tcPr>
          <w:p w14:paraId="73C1B7F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69BA84F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338C180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2081A62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28CFB3B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432EE20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78A2F3BF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5FF34103" w14:textId="77777777" w:rsidTr="00D14A28">
        <w:trPr>
          <w:trHeight w:val="410"/>
        </w:trPr>
        <w:tc>
          <w:tcPr>
            <w:tcW w:w="1937" w:type="dxa"/>
            <w:shd w:val="clear" w:color="auto" w:fill="auto"/>
          </w:tcPr>
          <w:p w14:paraId="77CCB0D7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第14週-月考週</w:t>
            </w:r>
          </w:p>
        </w:tc>
        <w:tc>
          <w:tcPr>
            <w:tcW w:w="2120" w:type="dxa"/>
            <w:shd w:val="clear" w:color="auto" w:fill="auto"/>
          </w:tcPr>
          <w:p w14:paraId="02A91FD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</w:p>
        </w:tc>
        <w:tc>
          <w:tcPr>
            <w:tcW w:w="4510" w:type="dxa"/>
            <w:shd w:val="clear" w:color="auto" w:fill="auto"/>
          </w:tcPr>
          <w:p w14:paraId="2D375F23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4049880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4B5A71F6" w14:textId="77777777" w:rsidTr="00D14A28">
        <w:tc>
          <w:tcPr>
            <w:tcW w:w="1937" w:type="dxa"/>
            <w:shd w:val="clear" w:color="auto" w:fill="auto"/>
          </w:tcPr>
          <w:p w14:paraId="12120834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第15週-</w:t>
            </w:r>
          </w:p>
          <w:p w14:paraId="58D16CE2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麥第奇家族</w:t>
            </w:r>
          </w:p>
        </w:tc>
        <w:tc>
          <w:tcPr>
            <w:tcW w:w="2120" w:type="dxa"/>
            <w:shd w:val="clear" w:color="auto" w:fill="auto"/>
          </w:tcPr>
          <w:p w14:paraId="754B0A9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Oa-IV-1  </w:t>
            </w:r>
          </w:p>
          <w:p w14:paraId="5AE14F2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     文藝復興</w:t>
            </w:r>
          </w:p>
        </w:tc>
        <w:tc>
          <w:tcPr>
            <w:tcW w:w="4510" w:type="dxa"/>
            <w:shd w:val="clear" w:color="auto" w:fill="auto"/>
          </w:tcPr>
          <w:p w14:paraId="10A6ED1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6EE1E48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6B097EE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6655B4F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010B396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26A4D7B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1CF4580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64E1F3FF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5A560967" w14:textId="77777777" w:rsidTr="00D14A28">
        <w:tc>
          <w:tcPr>
            <w:tcW w:w="1937" w:type="dxa"/>
            <w:shd w:val="clear" w:color="auto" w:fill="auto"/>
          </w:tcPr>
          <w:p w14:paraId="67D2D750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第16週-</w:t>
            </w:r>
          </w:p>
          <w:p w14:paraId="1E9AF5F3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 xml:space="preserve">    三十年戰爭</w:t>
            </w:r>
          </w:p>
        </w:tc>
        <w:tc>
          <w:tcPr>
            <w:tcW w:w="2120" w:type="dxa"/>
            <w:shd w:val="clear" w:color="auto" w:fill="auto"/>
          </w:tcPr>
          <w:p w14:paraId="39DA359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Oa-IV-2  </w:t>
            </w:r>
          </w:p>
          <w:p w14:paraId="03475C5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      宗教改革</w:t>
            </w:r>
          </w:p>
        </w:tc>
        <w:tc>
          <w:tcPr>
            <w:tcW w:w="4510" w:type="dxa"/>
            <w:shd w:val="clear" w:color="auto" w:fill="auto"/>
          </w:tcPr>
          <w:p w14:paraId="63AE580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32752B3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5407BFC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4856587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338BC4A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1403760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63D4026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576DCA3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29F2954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5876979F" w14:textId="77777777" w:rsidTr="00D14A28">
        <w:tc>
          <w:tcPr>
            <w:tcW w:w="1937" w:type="dxa"/>
            <w:shd w:val="clear" w:color="auto" w:fill="auto"/>
          </w:tcPr>
          <w:p w14:paraId="31B3A63C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第17週-</w:t>
            </w:r>
          </w:p>
          <w:p w14:paraId="53FD2243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哥白尼與伽利略</w:t>
            </w:r>
          </w:p>
        </w:tc>
        <w:tc>
          <w:tcPr>
            <w:tcW w:w="2120" w:type="dxa"/>
            <w:shd w:val="clear" w:color="auto" w:fill="auto"/>
          </w:tcPr>
          <w:p w14:paraId="311855B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Oa-IV-3  </w:t>
            </w:r>
          </w:p>
          <w:p w14:paraId="0D9CD3C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科學革命與啟蒙運動</w:t>
            </w:r>
          </w:p>
        </w:tc>
        <w:tc>
          <w:tcPr>
            <w:tcW w:w="4510" w:type="dxa"/>
            <w:shd w:val="clear" w:color="auto" w:fill="auto"/>
          </w:tcPr>
          <w:p w14:paraId="547536A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2FBEC22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442BBE1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5D295E3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17102B3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6257930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54B08BD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13F2CE6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64E5A1A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58EBCDD2" w14:textId="77777777" w:rsidTr="00D14A28">
        <w:tc>
          <w:tcPr>
            <w:tcW w:w="1937" w:type="dxa"/>
            <w:shd w:val="clear" w:color="auto" w:fill="auto"/>
          </w:tcPr>
          <w:p w14:paraId="58A38B72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第18週-</w:t>
            </w:r>
          </w:p>
          <w:p w14:paraId="152988B5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當個17世紀的荷蘭航海士</w:t>
            </w:r>
          </w:p>
        </w:tc>
        <w:tc>
          <w:tcPr>
            <w:tcW w:w="2120" w:type="dxa"/>
            <w:shd w:val="clear" w:color="auto" w:fill="auto"/>
          </w:tcPr>
          <w:p w14:paraId="756E37A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Ob-IV-1  </w:t>
            </w:r>
          </w:p>
          <w:p w14:paraId="20591E5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歐洲的海外擴張與傳教</w:t>
            </w:r>
          </w:p>
        </w:tc>
        <w:tc>
          <w:tcPr>
            <w:tcW w:w="4510" w:type="dxa"/>
            <w:shd w:val="clear" w:color="auto" w:fill="auto"/>
          </w:tcPr>
          <w:p w14:paraId="15ECC29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36F231C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046BD8F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386E338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76BB685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0E9E57C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6B9936B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6FD40B4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34C0864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1F07DAED" w14:textId="77777777" w:rsidTr="00D14A28">
        <w:tc>
          <w:tcPr>
            <w:tcW w:w="1937" w:type="dxa"/>
            <w:shd w:val="clear" w:color="auto" w:fill="auto"/>
          </w:tcPr>
          <w:p w14:paraId="6943D970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第19週-</w:t>
            </w:r>
          </w:p>
          <w:p w14:paraId="6AF989F5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日本出島與蘭學</w:t>
            </w:r>
          </w:p>
        </w:tc>
        <w:tc>
          <w:tcPr>
            <w:tcW w:w="2120" w:type="dxa"/>
            <w:shd w:val="clear" w:color="auto" w:fill="auto"/>
          </w:tcPr>
          <w:p w14:paraId="022E67E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lastRenderedPageBreak/>
              <w:t>Ob-IV-1  </w:t>
            </w:r>
          </w:p>
          <w:p w14:paraId="4954D1F9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lastRenderedPageBreak/>
              <w:t>歐洲的海外擴張與傳教</w:t>
            </w:r>
          </w:p>
        </w:tc>
        <w:tc>
          <w:tcPr>
            <w:tcW w:w="4510" w:type="dxa"/>
            <w:shd w:val="clear" w:color="auto" w:fill="auto"/>
          </w:tcPr>
          <w:p w14:paraId="56081B1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歷史變遷。</w:t>
            </w:r>
          </w:p>
          <w:p w14:paraId="100540B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348F844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00D206D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145DFDD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74DEF0D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27CB9E5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4985A96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27C0805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75790F56" w14:textId="77777777" w:rsidTr="00D14A28">
        <w:tc>
          <w:tcPr>
            <w:tcW w:w="1937" w:type="dxa"/>
            <w:shd w:val="clear" w:color="auto" w:fill="auto"/>
          </w:tcPr>
          <w:p w14:paraId="0B6689B9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第20週-</w:t>
            </w:r>
          </w:p>
          <w:p w14:paraId="77BE2697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中南美洲三大古文明</w:t>
            </w:r>
          </w:p>
        </w:tc>
        <w:tc>
          <w:tcPr>
            <w:tcW w:w="2120" w:type="dxa"/>
            <w:shd w:val="clear" w:color="auto" w:fill="auto"/>
          </w:tcPr>
          <w:p w14:paraId="54DB6B63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Ob-IV-1 </w:t>
            </w:r>
          </w:p>
          <w:p w14:paraId="00B38A9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歐洲的海外擴張與傳教</w:t>
            </w:r>
          </w:p>
        </w:tc>
        <w:tc>
          <w:tcPr>
            <w:tcW w:w="4510" w:type="dxa"/>
            <w:shd w:val="clear" w:color="auto" w:fill="auto"/>
          </w:tcPr>
          <w:p w14:paraId="02D94DC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658898B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445875C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10AACF6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03E344D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0D3A15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11E1BF9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1C8062D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045CC18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0BF2EF91" w14:textId="77777777" w:rsidTr="00D14A28">
        <w:tc>
          <w:tcPr>
            <w:tcW w:w="1937" w:type="dxa"/>
            <w:shd w:val="clear" w:color="auto" w:fill="auto"/>
          </w:tcPr>
          <w:p w14:paraId="404E5865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第21週-期末考</w:t>
            </w:r>
          </w:p>
        </w:tc>
        <w:tc>
          <w:tcPr>
            <w:tcW w:w="2120" w:type="dxa"/>
            <w:shd w:val="clear" w:color="auto" w:fill="auto"/>
          </w:tcPr>
          <w:p w14:paraId="18A1E1C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</w:p>
        </w:tc>
        <w:tc>
          <w:tcPr>
            <w:tcW w:w="4510" w:type="dxa"/>
            <w:shd w:val="clear" w:color="auto" w:fill="auto"/>
          </w:tcPr>
          <w:p w14:paraId="1560376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273A8AFE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</w:tbl>
    <w:p w14:paraId="01DD577C" w14:textId="77777777" w:rsidR="00D14A28" w:rsidRDefault="00D14A28">
      <w:pPr>
        <w:widowControl/>
        <w:rPr>
          <w:rFonts w:ascii="標楷體" w:eastAsia="標楷體" w:hAnsi="標楷體"/>
          <w:szCs w:val="24"/>
        </w:rPr>
      </w:pPr>
    </w:p>
    <w:p w14:paraId="2371E04E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>
        <w:rPr>
          <w:rFonts w:ascii="標楷體" w:eastAsia="標楷體" w:hAnsi="標楷體"/>
          <w:szCs w:val="24"/>
        </w:rPr>
        <w:t>課程內涵：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820"/>
        <w:gridCol w:w="1023"/>
        <w:gridCol w:w="2246"/>
        <w:gridCol w:w="730"/>
      </w:tblGrid>
      <w:tr w:rsidR="00D14A28" w14:paraId="577E61FB" w14:textId="77777777">
        <w:trPr>
          <w:trHeight w:val="370"/>
        </w:trPr>
        <w:tc>
          <w:tcPr>
            <w:tcW w:w="1134" w:type="dxa"/>
            <w:vAlign w:val="center"/>
          </w:tcPr>
          <w:p w14:paraId="62B6C2EA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544" w:type="dxa"/>
            <w:vAlign w:val="center"/>
          </w:tcPr>
          <w:p w14:paraId="18606CCB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820" w:type="dxa"/>
            <w:vAlign w:val="center"/>
          </w:tcPr>
          <w:p w14:paraId="463A5CCC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023" w:type="dxa"/>
            <w:vAlign w:val="center"/>
          </w:tcPr>
          <w:p w14:paraId="4806C8AA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2246" w:type="dxa"/>
            <w:vAlign w:val="center"/>
          </w:tcPr>
          <w:p w14:paraId="474CF155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730" w:type="dxa"/>
            <w:vAlign w:val="center"/>
          </w:tcPr>
          <w:p w14:paraId="6DD31FF8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D14A28" w14:paraId="262E36BE" w14:textId="77777777">
        <w:trPr>
          <w:cantSplit/>
          <w:trHeight w:val="1038"/>
        </w:trPr>
        <w:tc>
          <w:tcPr>
            <w:tcW w:w="1134" w:type="dxa"/>
          </w:tcPr>
          <w:p w14:paraId="2681C1D0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第一週</w:t>
            </w:r>
          </w:p>
        </w:tc>
        <w:tc>
          <w:tcPr>
            <w:tcW w:w="3544" w:type="dxa"/>
          </w:tcPr>
          <w:p w14:paraId="5AF5040E" w14:textId="77777777" w:rsidR="00D14A28" w:rsidRDefault="00D14A28">
            <w:pPr>
              <w:pStyle w:val="Default"/>
              <w:rPr>
                <w:rFonts w:eastAsia="標楷體" w:hint="eastAsia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eastAsia="標楷體" w:hint="eastAsia"/>
              </w:rPr>
              <w:t>大河文明-兩河流域</w:t>
            </w:r>
          </w:p>
          <w:p w14:paraId="04A96F79" w14:textId="77777777" w:rsidR="00D14A28" w:rsidRDefault="00D14A28">
            <w:pPr>
              <w:pStyle w:val="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兩河流域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73261506" w14:textId="77777777" w:rsidR="00D14A28" w:rsidRDefault="00D14A28">
            <w:pPr>
              <w:pStyle w:val="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兩河流域</w:t>
            </w:r>
            <w:r>
              <w:rPr>
                <w:rFonts w:ascii="Times New Roman" w:eastAsia="標楷體" w:hAnsi="Times New Roman" w:cs="Times New Roman"/>
                <w:color w:val="000000"/>
              </w:rPr>
              <w:t>的位置。</w:t>
            </w:r>
          </w:p>
          <w:p w14:paraId="17017D7F" w14:textId="77777777" w:rsidR="00D14A28" w:rsidRDefault="00D14A28">
            <w:pPr>
              <w:pStyle w:val="Default"/>
              <w:numPr>
                <w:ilvl w:val="0"/>
                <w:numId w:val="1"/>
              </w:numPr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兩河流域的相關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2F381D6C" w14:textId="77777777" w:rsidR="00D14A28" w:rsidRDefault="00D14A28">
            <w:pPr>
              <w:pStyle w:val="Default"/>
              <w:numPr>
                <w:ilvl w:val="0"/>
                <w:numId w:val="1"/>
              </w:numPr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完成兩河流域</w:t>
            </w:r>
            <w:r>
              <w:rPr>
                <w:rFonts w:ascii="Times New Roman" w:eastAsia="標楷體" w:hAnsi="Times New Roman" w:cs="Times New Roman"/>
              </w:rPr>
              <w:t>的知識問題</w:t>
            </w:r>
            <w:r>
              <w:rPr>
                <w:rFonts w:ascii="Times New Roman" w:eastAsia="標楷體" w:hAnsi="Times New Roman" w:cs="Times New Roman" w:hint="eastAsia"/>
              </w:rPr>
              <w:t>，並</w:t>
            </w:r>
            <w:r>
              <w:rPr>
                <w:rFonts w:ascii="Times New Roman" w:eastAsia="標楷體" w:hAnsi="Times New Roman" w:cs="Times New Roman"/>
              </w:rPr>
              <w:t>進行配對及討論</w:t>
            </w:r>
            <w:r>
              <w:rPr>
                <w:rFonts w:ascii="Times New Roman" w:eastAsia="標楷體" w:hAnsi="Times New Roman" w:cs="Times New Roman" w:hint="eastAsia"/>
              </w:rPr>
              <w:t>。</w:t>
            </w:r>
          </w:p>
        </w:tc>
        <w:tc>
          <w:tcPr>
            <w:tcW w:w="820" w:type="dxa"/>
          </w:tcPr>
          <w:p w14:paraId="16CD7920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63AC7FA3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6BA98733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61B49A7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68960F68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5FD9FC9E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48BD328F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1D4966C7" w14:textId="77777777" w:rsidR="00D14A28" w:rsidRDefault="00D14A28">
            <w:pPr>
              <w:pStyle w:val="Web"/>
              <w:numPr>
                <w:ilvl w:val="0"/>
                <w:numId w:val="2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3F89711" w14:textId="77777777" w:rsidR="00D14A28" w:rsidRDefault="00D14A28">
            <w:pPr>
              <w:numPr>
                <w:ilvl w:val="0"/>
                <w:numId w:val="2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12C8388D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7143C691" w14:textId="77777777">
        <w:trPr>
          <w:cantSplit/>
          <w:trHeight w:val="1038"/>
        </w:trPr>
        <w:tc>
          <w:tcPr>
            <w:tcW w:w="1134" w:type="dxa"/>
          </w:tcPr>
          <w:p w14:paraId="55F6CF5E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3544" w:type="dxa"/>
          </w:tcPr>
          <w:p w14:paraId="787E39C3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大河文明-尼羅河與埃及文明</w:t>
            </w:r>
          </w:p>
          <w:p w14:paraId="1D7AEE45" w14:textId="77777777" w:rsidR="00D14A28" w:rsidRDefault="00D14A28">
            <w:pPr>
              <w:pStyle w:val="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埃及尼羅河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10138D6F" w14:textId="77777777" w:rsidR="00D14A28" w:rsidRDefault="00D14A28">
            <w:pPr>
              <w:pStyle w:val="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尼羅河流域</w:t>
            </w:r>
            <w:r>
              <w:rPr>
                <w:rFonts w:ascii="Times New Roman" w:eastAsia="標楷體" w:hAnsi="Times New Roman" w:cs="Times New Roman"/>
                <w:color w:val="000000"/>
              </w:rPr>
              <w:t>的位置。</w:t>
            </w:r>
          </w:p>
          <w:p w14:paraId="59258FEC" w14:textId="77777777" w:rsidR="00D14A28" w:rsidRDefault="00D14A28">
            <w:pPr>
              <w:pStyle w:val="Default"/>
              <w:numPr>
                <w:ilvl w:val="0"/>
                <w:numId w:val="3"/>
              </w:numPr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埃及文明的相關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110F3E35" w14:textId="77777777" w:rsidR="00D14A28" w:rsidRDefault="00D14A28">
            <w:pPr>
              <w:numPr>
                <w:ilvl w:val="0"/>
                <w:numId w:val="3"/>
              </w:num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利用影片</w:t>
            </w:r>
            <w:r>
              <w:rPr>
                <w:rFonts w:ascii="Times New Roman" w:eastAsia="標楷體" w:hAnsi="Times New Roman"/>
                <w:color w:val="000000"/>
              </w:rPr>
              <w:t>知識</w:t>
            </w:r>
            <w:r>
              <w:rPr>
                <w:rFonts w:ascii="Times New Roman" w:eastAsia="標楷體" w:hAnsi="Times New Roman" w:hint="eastAsia"/>
                <w:color w:val="000000"/>
              </w:rPr>
              <w:t>與組員討論發表主題並完成學習單。</w:t>
            </w:r>
          </w:p>
        </w:tc>
        <w:tc>
          <w:tcPr>
            <w:tcW w:w="820" w:type="dxa"/>
          </w:tcPr>
          <w:p w14:paraId="10D23932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6BE8E0A5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5FFEFD98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5453A089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27428C5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3F0E1CDA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1B75A2BA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AF070A5" w14:textId="77777777" w:rsidR="00D14A28" w:rsidRDefault="00D14A28">
            <w:pPr>
              <w:pStyle w:val="Web"/>
              <w:numPr>
                <w:ilvl w:val="0"/>
                <w:numId w:val="4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451E30D3" w14:textId="77777777" w:rsidR="00D14A28" w:rsidRDefault="00D14A28">
            <w:pPr>
              <w:numPr>
                <w:ilvl w:val="0"/>
                <w:numId w:val="4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3243E20C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3454CBD0" w14:textId="77777777">
        <w:trPr>
          <w:cantSplit/>
          <w:trHeight w:val="1038"/>
        </w:trPr>
        <w:tc>
          <w:tcPr>
            <w:tcW w:w="1134" w:type="dxa"/>
          </w:tcPr>
          <w:p w14:paraId="50258B35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第三週</w:t>
            </w:r>
          </w:p>
        </w:tc>
        <w:tc>
          <w:tcPr>
            <w:tcW w:w="3544" w:type="dxa"/>
          </w:tcPr>
          <w:p w14:paraId="4B5A44B3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大河文明-印度河</w:t>
            </w:r>
          </w:p>
          <w:p w14:paraId="610A55B3" w14:textId="77777777" w:rsidR="00D14A28" w:rsidRDefault="00D14A28">
            <w:pPr>
              <w:pStyle w:val="Web"/>
              <w:numPr>
                <w:ilvl w:val="0"/>
                <w:numId w:val="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印度河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6486A997" w14:textId="77777777" w:rsidR="00D14A28" w:rsidRDefault="00D14A28">
            <w:pPr>
              <w:pStyle w:val="Web"/>
              <w:numPr>
                <w:ilvl w:val="0"/>
                <w:numId w:val="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印度河流域</w:t>
            </w:r>
            <w:r>
              <w:rPr>
                <w:rFonts w:ascii="Times New Roman" w:eastAsia="標楷體" w:hAnsi="Times New Roman" w:cs="Times New Roman"/>
                <w:color w:val="000000"/>
              </w:rPr>
              <w:t>的位置。</w:t>
            </w:r>
          </w:p>
          <w:p w14:paraId="1D24DF79" w14:textId="77777777" w:rsidR="00D14A28" w:rsidRDefault="00D14A28">
            <w:pPr>
              <w:pStyle w:val="Default"/>
              <w:numPr>
                <w:ilvl w:val="0"/>
                <w:numId w:val="5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印度河城市文明的相關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2A9DE1BA" w14:textId="77777777" w:rsidR="00D14A28" w:rsidRDefault="00D14A28">
            <w:pPr>
              <w:numPr>
                <w:ilvl w:val="0"/>
                <w:numId w:val="5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完成印度河流域</w:t>
            </w:r>
            <w:r>
              <w:rPr>
                <w:rFonts w:ascii="Times New Roman" w:eastAsia="標楷體" w:hAnsi="Times New Roman"/>
                <w:color w:val="000000"/>
              </w:rPr>
              <w:t>的知識問題</w:t>
            </w:r>
            <w:r>
              <w:rPr>
                <w:rFonts w:ascii="Times New Roman" w:eastAsia="標楷體" w:hAnsi="Times New Roman" w:hint="eastAsia"/>
                <w:color w:val="000000"/>
              </w:rPr>
              <w:t>，並嘗試提出解決影片中的問題。</w:t>
            </w:r>
          </w:p>
        </w:tc>
        <w:tc>
          <w:tcPr>
            <w:tcW w:w="820" w:type="dxa"/>
          </w:tcPr>
          <w:p w14:paraId="05E95BF7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6479B977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2CCD06EA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508EFC1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1869402B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18CF6E3E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68C4F1F9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6683D929" w14:textId="77777777" w:rsidR="00D14A28" w:rsidRDefault="00D14A28">
            <w:pPr>
              <w:pStyle w:val="Web"/>
              <w:numPr>
                <w:ilvl w:val="0"/>
                <w:numId w:val="6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6B2EF5D3" w14:textId="77777777" w:rsidR="00D14A28" w:rsidRDefault="00D14A28">
            <w:pPr>
              <w:numPr>
                <w:ilvl w:val="0"/>
                <w:numId w:val="6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03998A21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2AB25225" w14:textId="77777777">
        <w:trPr>
          <w:cantSplit/>
          <w:trHeight w:val="1038"/>
        </w:trPr>
        <w:tc>
          <w:tcPr>
            <w:tcW w:w="1134" w:type="dxa"/>
          </w:tcPr>
          <w:p w14:paraId="341BAA67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第四週</w:t>
            </w:r>
          </w:p>
        </w:tc>
        <w:tc>
          <w:tcPr>
            <w:tcW w:w="3544" w:type="dxa"/>
          </w:tcPr>
          <w:p w14:paraId="246501F8" w14:textId="77777777" w:rsidR="00D14A28" w:rsidRDefault="00D14A28">
            <w:pPr>
              <w:pStyle w:val="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cs="Times New Roman" w:hint="eastAsia"/>
              </w:rPr>
              <w:t>雅典與斯巴達</w:t>
            </w:r>
          </w:p>
          <w:p w14:paraId="520944AF" w14:textId="77777777" w:rsidR="00D14A28" w:rsidRDefault="00D14A28">
            <w:pPr>
              <w:pStyle w:val="Web"/>
              <w:numPr>
                <w:ilvl w:val="0"/>
                <w:numId w:val="7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希臘城邦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489CD340" w14:textId="77777777" w:rsidR="00D14A28" w:rsidRDefault="00D14A28">
            <w:pPr>
              <w:pStyle w:val="Web"/>
              <w:numPr>
                <w:ilvl w:val="0"/>
                <w:numId w:val="7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雅典與斯巴達</w:t>
            </w:r>
            <w:r>
              <w:rPr>
                <w:rFonts w:ascii="Times New Roman" w:eastAsia="標楷體" w:hAnsi="Times New Roman" w:cs="Times New Roman"/>
                <w:color w:val="000000"/>
              </w:rPr>
              <w:t>的位置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，並比較雅典與斯巴達的異同。</w:t>
            </w:r>
          </w:p>
          <w:p w14:paraId="43612ABF" w14:textId="77777777" w:rsidR="00D14A28" w:rsidRDefault="00D14A28">
            <w:pPr>
              <w:pStyle w:val="Default"/>
              <w:numPr>
                <w:ilvl w:val="0"/>
                <w:numId w:val="7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eastAsia="標楷體" w:hint="eastAsia"/>
              </w:rPr>
              <w:t>〈</w:t>
            </w:r>
            <w:r>
              <w:rPr>
                <w:rFonts w:ascii="Times New Roman" w:eastAsia="標楷體" w:hAnsi="Times New Roman" w:cs="Times New Roman" w:hint="eastAsia"/>
              </w:rPr>
              <w:t>三百壯士</w:t>
            </w:r>
            <w:r>
              <w:rPr>
                <w:rFonts w:eastAsia="標楷體" w:hint="eastAsia"/>
              </w:rPr>
              <w:t>〉</w:t>
            </w:r>
            <w:r>
              <w:rPr>
                <w:rFonts w:ascii="Times New Roman" w:eastAsia="標楷體" w:hAnsi="Times New Roman" w:cs="Times New Roman" w:hint="eastAsia"/>
              </w:rPr>
              <w:t>的片段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01B1BBD4" w14:textId="77777777" w:rsidR="00D14A28" w:rsidRDefault="00D14A28">
            <w:pPr>
              <w:numPr>
                <w:ilvl w:val="0"/>
                <w:numId w:val="7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完成希臘城邦</w:t>
            </w:r>
            <w:r>
              <w:rPr>
                <w:rFonts w:ascii="Times New Roman" w:eastAsia="標楷體" w:hAnsi="Times New Roman"/>
                <w:color w:val="000000"/>
              </w:rPr>
              <w:t>的知識問題</w:t>
            </w: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  <w:p w14:paraId="1A7F70B6" w14:textId="77777777" w:rsidR="00D14A28" w:rsidRDefault="00D14A28">
            <w:pPr>
              <w:numPr>
                <w:ilvl w:val="0"/>
                <w:numId w:val="7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小組就雅典和斯巴達的政治體制進行討論，並做出選擇。</w:t>
            </w:r>
          </w:p>
        </w:tc>
        <w:tc>
          <w:tcPr>
            <w:tcW w:w="820" w:type="dxa"/>
          </w:tcPr>
          <w:p w14:paraId="2613AE8B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5C1BCC5B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317BB24D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7173F562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0899A06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08AB1CD5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277DDE90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22D00338" w14:textId="77777777" w:rsidR="00D14A28" w:rsidRDefault="00D14A28">
            <w:pPr>
              <w:pStyle w:val="Web"/>
              <w:numPr>
                <w:ilvl w:val="0"/>
                <w:numId w:val="8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1184B12" w14:textId="77777777" w:rsidR="00D14A28" w:rsidRDefault="00D14A28">
            <w:pPr>
              <w:pStyle w:val="Web"/>
              <w:numPr>
                <w:ilvl w:val="0"/>
                <w:numId w:val="8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依據小組的選擇</w:t>
            </w:r>
          </w:p>
          <w:p w14:paraId="3C04AF35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(</w:t>
            </w:r>
            <w:r>
              <w:rPr>
                <w:rFonts w:ascii="Times New Roman" w:eastAsia="標楷體" w:hAnsi="Times New Roman" w:hint="eastAsia"/>
                <w:color w:val="000000"/>
              </w:rPr>
              <w:t>雅典或斯巴達</w:t>
            </w:r>
            <w:r>
              <w:rPr>
                <w:rFonts w:ascii="Times New Roman" w:eastAsia="標楷體" w:hAnsi="Times New Roman" w:hint="eastAsia"/>
                <w:color w:val="000000"/>
              </w:rPr>
              <w:t>)</w:t>
            </w:r>
            <w:r>
              <w:rPr>
                <w:rFonts w:ascii="Times New Roman" w:eastAsia="標楷體" w:hAnsi="Times New Roman" w:hint="eastAsia"/>
                <w:color w:val="000000"/>
              </w:rPr>
              <w:t>，分成正反雙方，進行辯論</w:t>
            </w:r>
            <w:r>
              <w:rPr>
                <w:rFonts w:ascii="Times New Roman" w:eastAsia="標楷體" w:hAnsi="Times New Roman" w:hint="eastAsia"/>
                <w:color w:val="000000"/>
              </w:rPr>
              <w:t>(</w:t>
            </w:r>
            <w:r>
              <w:rPr>
                <w:rFonts w:ascii="Times New Roman" w:eastAsia="標楷體" w:hAnsi="Times New Roman" w:hint="eastAsia"/>
                <w:color w:val="000000"/>
              </w:rPr>
              <w:t>何者為最好的政治體制</w:t>
            </w:r>
            <w:r>
              <w:rPr>
                <w:rFonts w:ascii="Times New Roman" w:eastAsia="標楷體" w:hAnsi="Times New Roman" w:hint="eastAsia"/>
                <w:color w:val="000000"/>
              </w:rPr>
              <w:t>)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</w:tc>
        <w:tc>
          <w:tcPr>
            <w:tcW w:w="730" w:type="dxa"/>
          </w:tcPr>
          <w:p w14:paraId="1AC24A8A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3698EEB9" w14:textId="77777777">
        <w:trPr>
          <w:cantSplit/>
          <w:trHeight w:val="1038"/>
        </w:trPr>
        <w:tc>
          <w:tcPr>
            <w:tcW w:w="1134" w:type="dxa"/>
          </w:tcPr>
          <w:p w14:paraId="16063042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3544" w:type="dxa"/>
          </w:tcPr>
          <w:p w14:paraId="06760D27" w14:textId="77777777" w:rsidR="00D14A28" w:rsidRDefault="00D14A2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cs="標楷體" w:hint="eastAsia"/>
              </w:rPr>
              <w:t>羅馬</w:t>
            </w:r>
          </w:p>
          <w:p w14:paraId="79E334FB" w14:textId="77777777" w:rsidR="00D14A28" w:rsidRDefault="00D14A28">
            <w:pPr>
              <w:pStyle w:val="Web"/>
              <w:numPr>
                <w:ilvl w:val="0"/>
                <w:numId w:val="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羅馬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1C747AA5" w14:textId="77777777" w:rsidR="00D14A28" w:rsidRDefault="00D14A28">
            <w:pPr>
              <w:pStyle w:val="Web"/>
              <w:numPr>
                <w:ilvl w:val="0"/>
                <w:numId w:val="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羅馬城</w:t>
            </w:r>
            <w:r>
              <w:rPr>
                <w:rFonts w:ascii="Times New Roman" w:eastAsia="標楷體" w:hAnsi="Times New Roman" w:cs="Times New Roman"/>
                <w:color w:val="000000"/>
              </w:rPr>
              <w:t>的位置。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依據時序先後排列並說明出羅馬版圖的變化。</w:t>
            </w:r>
          </w:p>
          <w:p w14:paraId="3B91D05A" w14:textId="77777777" w:rsidR="00D14A28" w:rsidRDefault="00D14A28">
            <w:pPr>
              <w:pStyle w:val="Default"/>
              <w:numPr>
                <w:ilvl w:val="0"/>
                <w:numId w:val="9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羅馬共和的相關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63F2E050" w14:textId="77777777" w:rsidR="00D14A28" w:rsidRDefault="00D14A28">
            <w:pPr>
              <w:numPr>
                <w:ilvl w:val="0"/>
                <w:numId w:val="9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請各小組派出代表，模擬羅馬共和體制的運作。</w:t>
            </w:r>
          </w:p>
        </w:tc>
        <w:tc>
          <w:tcPr>
            <w:tcW w:w="820" w:type="dxa"/>
          </w:tcPr>
          <w:p w14:paraId="7794522C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10215E85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6B33C398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3BE38FA9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240B2089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59EBEEF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4B3ACF8C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2A38FD96" w14:textId="77777777" w:rsidR="00D14A28" w:rsidRDefault="00D14A28">
            <w:pPr>
              <w:pStyle w:val="Web"/>
              <w:numPr>
                <w:ilvl w:val="0"/>
                <w:numId w:val="10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67652128" w14:textId="77777777" w:rsidR="00D14A28" w:rsidRDefault="00D14A28">
            <w:pPr>
              <w:numPr>
                <w:ilvl w:val="0"/>
                <w:numId w:val="10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由各組代表，分飾角色</w:t>
            </w:r>
            <w:r>
              <w:rPr>
                <w:rFonts w:ascii="Times New Roman" w:eastAsia="標楷體" w:hAnsi="Times New Roman" w:hint="eastAsia"/>
                <w:color w:val="000000"/>
              </w:rPr>
              <w:t>(</w:t>
            </w:r>
            <w:r>
              <w:rPr>
                <w:rFonts w:ascii="Times New Roman" w:eastAsia="標楷體" w:hAnsi="Times New Roman" w:hint="eastAsia"/>
                <w:color w:val="000000"/>
              </w:rPr>
              <w:t>執政官、護民官、元老院</w:t>
            </w:r>
            <w:r>
              <w:rPr>
                <w:rFonts w:ascii="Times New Roman" w:eastAsia="標楷體" w:hAnsi="Times New Roman" w:hint="eastAsia"/>
                <w:color w:val="000000"/>
              </w:rPr>
              <w:t>)</w:t>
            </w:r>
            <w:r>
              <w:rPr>
                <w:rFonts w:ascii="Times New Roman" w:eastAsia="標楷體" w:hAnsi="Times New Roman" w:hint="eastAsia"/>
                <w:color w:val="000000"/>
              </w:rPr>
              <w:t>，模擬羅馬共和體制的運作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</w:tc>
        <w:tc>
          <w:tcPr>
            <w:tcW w:w="730" w:type="dxa"/>
          </w:tcPr>
          <w:p w14:paraId="2DB5E82E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2E12AE81" w14:textId="77777777">
        <w:trPr>
          <w:cantSplit/>
          <w:trHeight w:val="1038"/>
        </w:trPr>
        <w:tc>
          <w:tcPr>
            <w:tcW w:w="1134" w:type="dxa"/>
          </w:tcPr>
          <w:p w14:paraId="240B0A06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第六週</w:t>
            </w:r>
          </w:p>
        </w:tc>
        <w:tc>
          <w:tcPr>
            <w:tcW w:w="3544" w:type="dxa"/>
          </w:tcPr>
          <w:p w14:paraId="568C4159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羅馬</w:t>
            </w:r>
          </w:p>
          <w:p w14:paraId="5DB3E3DF" w14:textId="77777777" w:rsidR="00D14A28" w:rsidRDefault="00D14A28">
            <w:pPr>
              <w:pStyle w:val="Default"/>
              <w:numPr>
                <w:ilvl w:val="0"/>
                <w:numId w:val="11"/>
              </w:num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對凱撒與屋大維的先輩知識，將已知的知識寫於小白板。</w:t>
            </w:r>
          </w:p>
          <w:p w14:paraId="5939DB78" w14:textId="77777777" w:rsidR="00D14A28" w:rsidRDefault="00D14A28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龐貝城的相關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1BA5754B" w14:textId="77777777" w:rsidR="00D14A28" w:rsidRDefault="00D14A28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針對龐貝城的影片來討論羅馬帝國衰弱的原因。</w:t>
            </w:r>
          </w:p>
          <w:p w14:paraId="35918AE6" w14:textId="77777777" w:rsidR="00D14A28" w:rsidRDefault="00D14A28">
            <w:pPr>
              <w:pStyle w:val="Default"/>
              <w:numPr>
                <w:ilvl w:val="0"/>
                <w:numId w:val="11"/>
              </w:numPr>
              <w:rPr>
                <w:rFonts w:eastAsia="標楷體"/>
              </w:rPr>
            </w:pPr>
            <w:r>
              <w:rPr>
                <w:rFonts w:ascii="Times New Roman" w:eastAsia="標楷體" w:hAnsi="Times New Roman" w:cs="Times New Roman" w:hint="eastAsia"/>
              </w:rPr>
              <w:t>請各組派出代表上台發表。</w:t>
            </w:r>
          </w:p>
        </w:tc>
        <w:tc>
          <w:tcPr>
            <w:tcW w:w="820" w:type="dxa"/>
          </w:tcPr>
          <w:p w14:paraId="2B8A6C6D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786E6763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3E814058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7F8E41B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0F7BE9D7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1FC6A75D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230F4E7D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1D42D1A0" w14:textId="77777777" w:rsidR="00D14A28" w:rsidRDefault="00D14A28">
            <w:pPr>
              <w:pStyle w:val="Web"/>
              <w:numPr>
                <w:ilvl w:val="0"/>
                <w:numId w:val="12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770B427" w14:textId="77777777" w:rsidR="00D14A28" w:rsidRDefault="00D14A28">
            <w:pPr>
              <w:numPr>
                <w:ilvl w:val="0"/>
                <w:numId w:val="12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29BC0B85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71CAAD9F" w14:textId="77777777">
        <w:trPr>
          <w:cantSplit/>
          <w:trHeight w:val="488"/>
        </w:trPr>
        <w:tc>
          <w:tcPr>
            <w:tcW w:w="1134" w:type="dxa"/>
          </w:tcPr>
          <w:p w14:paraId="1DBD65C1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3544" w:type="dxa"/>
          </w:tcPr>
          <w:p w14:paraId="05F55D41" w14:textId="77777777" w:rsidR="00D14A28" w:rsidRDefault="00D14A28">
            <w:pPr>
              <w:ind w:leftChars="48" w:left="480" w:hangingChars="152" w:hanging="365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月考週</w:t>
            </w:r>
          </w:p>
        </w:tc>
        <w:tc>
          <w:tcPr>
            <w:tcW w:w="820" w:type="dxa"/>
          </w:tcPr>
          <w:p w14:paraId="31074CAC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023" w:type="dxa"/>
          </w:tcPr>
          <w:p w14:paraId="001535F5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46" w:type="dxa"/>
          </w:tcPr>
          <w:p w14:paraId="48C3B8D1" w14:textId="77777777" w:rsidR="00D14A28" w:rsidRDefault="00D14A2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0" w:type="dxa"/>
          </w:tcPr>
          <w:p w14:paraId="17960857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27718211" w14:textId="77777777">
        <w:trPr>
          <w:cantSplit/>
          <w:trHeight w:val="1038"/>
        </w:trPr>
        <w:tc>
          <w:tcPr>
            <w:tcW w:w="1134" w:type="dxa"/>
          </w:tcPr>
          <w:p w14:paraId="07739990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第八週</w:t>
            </w:r>
          </w:p>
        </w:tc>
        <w:tc>
          <w:tcPr>
            <w:tcW w:w="3544" w:type="dxa"/>
          </w:tcPr>
          <w:p w14:paraId="78D6D2E5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中古騎士</w:t>
            </w:r>
          </w:p>
          <w:p w14:paraId="64659420" w14:textId="77777777" w:rsidR="00D14A28" w:rsidRDefault="00D14A28">
            <w:pPr>
              <w:pStyle w:val="Web"/>
              <w:numPr>
                <w:ilvl w:val="0"/>
                <w:numId w:val="1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於中古西歐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27F0700F" w14:textId="77777777" w:rsidR="00D14A28" w:rsidRDefault="00D14A28">
            <w:pPr>
              <w:pStyle w:val="Web"/>
              <w:numPr>
                <w:ilvl w:val="0"/>
                <w:numId w:val="1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請各組回答出中古西歐的代表政權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4E07C085" w14:textId="77777777" w:rsidR="00D14A28" w:rsidRDefault="00D14A28">
            <w:pPr>
              <w:pStyle w:val="Default"/>
              <w:numPr>
                <w:ilvl w:val="0"/>
                <w:numId w:val="13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由教師先解釋中古西歐的封建制度。</w:t>
            </w:r>
          </w:p>
          <w:p w14:paraId="1A719CB0" w14:textId="77777777" w:rsidR="00D14A28" w:rsidRDefault="00D14A28">
            <w:pPr>
              <w:numPr>
                <w:ilvl w:val="0"/>
                <w:numId w:val="13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請各組依照中古西歐的封建制度，完成學習單上的角色任務。</w:t>
            </w:r>
          </w:p>
        </w:tc>
        <w:tc>
          <w:tcPr>
            <w:tcW w:w="820" w:type="dxa"/>
          </w:tcPr>
          <w:p w14:paraId="1394D4C5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4FB35252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2D69FBF1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55F31275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6917FE6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58877E79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610BC59E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1BA91A30" w14:textId="77777777" w:rsidR="00D14A28" w:rsidRDefault="00D14A28">
            <w:pPr>
              <w:pStyle w:val="Web"/>
              <w:numPr>
                <w:ilvl w:val="0"/>
                <w:numId w:val="14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415E6A78" w14:textId="77777777" w:rsidR="00D14A28" w:rsidRDefault="00D14A28">
            <w:pPr>
              <w:numPr>
                <w:ilvl w:val="0"/>
                <w:numId w:val="14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請各組分配學習單上的角色，並完成騎士團任務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</w:tc>
        <w:tc>
          <w:tcPr>
            <w:tcW w:w="730" w:type="dxa"/>
          </w:tcPr>
          <w:p w14:paraId="5E275EED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18189829" w14:textId="77777777">
        <w:trPr>
          <w:cantSplit/>
          <w:trHeight w:val="1038"/>
        </w:trPr>
        <w:tc>
          <w:tcPr>
            <w:tcW w:w="1134" w:type="dxa"/>
          </w:tcPr>
          <w:p w14:paraId="48978318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3544" w:type="dxa"/>
          </w:tcPr>
          <w:p w14:paraId="778CFD0B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基督教與耶路撒冷</w:t>
            </w:r>
          </w:p>
          <w:p w14:paraId="76D47A37" w14:textId="77777777" w:rsidR="00D14A28" w:rsidRDefault="00D14A28">
            <w:pPr>
              <w:pStyle w:val="Web"/>
              <w:numPr>
                <w:ilvl w:val="0"/>
                <w:numId w:val="1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基督教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50618D7C" w14:textId="77777777" w:rsidR="00D14A28" w:rsidRDefault="00D14A28">
            <w:pPr>
              <w:pStyle w:val="Web"/>
              <w:numPr>
                <w:ilvl w:val="0"/>
                <w:numId w:val="1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請比較猶太教與基督教。</w:t>
            </w:r>
          </w:p>
          <w:p w14:paraId="497DB17A" w14:textId="77777777" w:rsidR="00D14A28" w:rsidRDefault="00D14A28">
            <w:pPr>
              <w:pStyle w:val="Web"/>
              <w:numPr>
                <w:ilvl w:val="0"/>
                <w:numId w:val="1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請完成基督教流派的學習單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60E7094" w14:textId="77777777" w:rsidR="00D14A28" w:rsidRDefault="00D14A28">
            <w:pPr>
              <w:pStyle w:val="Default"/>
              <w:numPr>
                <w:ilvl w:val="0"/>
                <w:numId w:val="15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播放耶路撒冷的相關影片。</w:t>
            </w:r>
          </w:p>
          <w:p w14:paraId="2301E71C" w14:textId="77777777" w:rsidR="00D14A28" w:rsidRDefault="00D14A28">
            <w:pPr>
              <w:numPr>
                <w:ilvl w:val="0"/>
                <w:numId w:val="15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請各組討論，並分別說出耶路撒冷成為猶太教與基督教聖城的原因。</w:t>
            </w:r>
          </w:p>
        </w:tc>
        <w:tc>
          <w:tcPr>
            <w:tcW w:w="820" w:type="dxa"/>
          </w:tcPr>
          <w:p w14:paraId="1B0BF511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34C54320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EACF413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1C1C4164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03054D8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7D7D0B3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41241386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200DE4A8" w14:textId="77777777" w:rsidR="00D14A28" w:rsidRDefault="00D14A28">
            <w:pPr>
              <w:pStyle w:val="Web"/>
              <w:numPr>
                <w:ilvl w:val="0"/>
                <w:numId w:val="16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5009C6DD" w14:textId="77777777" w:rsidR="00D14A28" w:rsidRDefault="00D14A28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221EF137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2F7D950D" w14:textId="77777777">
        <w:trPr>
          <w:cantSplit/>
          <w:trHeight w:val="1038"/>
        </w:trPr>
        <w:tc>
          <w:tcPr>
            <w:tcW w:w="1134" w:type="dxa"/>
          </w:tcPr>
          <w:p w14:paraId="029213D2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3544" w:type="dxa"/>
          </w:tcPr>
          <w:p w14:paraId="390F183C" w14:textId="77777777" w:rsidR="00D14A28" w:rsidRDefault="00D14A28">
            <w:pPr>
              <w:pStyle w:val="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cs="Times New Roman" w:hint="eastAsia"/>
              </w:rPr>
              <w:t>黑死病與女巫</w:t>
            </w:r>
          </w:p>
          <w:p w14:paraId="13219171" w14:textId="77777777" w:rsidR="00D14A28" w:rsidRDefault="00D14A28">
            <w:pPr>
              <w:pStyle w:val="Web"/>
              <w:numPr>
                <w:ilvl w:val="0"/>
                <w:numId w:val="17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黑死病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09D545CA" w14:textId="77777777" w:rsidR="00D14A28" w:rsidRDefault="00D14A28">
            <w:pPr>
              <w:pStyle w:val="Web"/>
              <w:numPr>
                <w:ilvl w:val="0"/>
                <w:numId w:val="17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出示黑死病的相關文章與圖片，請各組討論黑死病與covid-19的異同。</w:t>
            </w:r>
          </w:p>
          <w:p w14:paraId="55E31087" w14:textId="77777777" w:rsidR="00D14A28" w:rsidRDefault="00D14A28">
            <w:pPr>
              <w:pStyle w:val="Web"/>
              <w:numPr>
                <w:ilvl w:val="0"/>
                <w:numId w:val="17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介紹《女巫之錘》，並給各組閱讀《女巫之錘》的部分篇章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02FDE316" w14:textId="77777777" w:rsidR="00D14A28" w:rsidRDefault="00D14A28">
            <w:pPr>
              <w:pStyle w:val="Default"/>
              <w:numPr>
                <w:ilvl w:val="0"/>
                <w:numId w:val="17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請各組討論黑死病與</w:t>
            </w:r>
            <w:r>
              <w:rPr>
                <w:rFonts w:eastAsia="標楷體" w:hint="eastAsia"/>
              </w:rPr>
              <w:t>《女巫之錘》的關聯</w:t>
            </w:r>
            <w:r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60FD86E0" w14:textId="77777777" w:rsidR="00D14A28" w:rsidRDefault="00D14A28">
            <w:pPr>
              <w:numPr>
                <w:ilvl w:val="0"/>
                <w:numId w:val="17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請各組將討論結果，完成學習單。</w:t>
            </w:r>
          </w:p>
        </w:tc>
        <w:tc>
          <w:tcPr>
            <w:tcW w:w="820" w:type="dxa"/>
          </w:tcPr>
          <w:p w14:paraId="792C2EF1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2F11D627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5A5160B8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7EF868C7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1AD896C0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021C125B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09F8CEEE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46" w:type="dxa"/>
          </w:tcPr>
          <w:p w14:paraId="292737D6" w14:textId="77777777" w:rsidR="00D14A28" w:rsidRDefault="00D14A28">
            <w:pPr>
              <w:pStyle w:val="Web"/>
              <w:numPr>
                <w:ilvl w:val="0"/>
                <w:numId w:val="18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6095E020" w14:textId="77777777" w:rsidR="00D14A28" w:rsidRDefault="00D14A28">
            <w:pPr>
              <w:numPr>
                <w:ilvl w:val="0"/>
                <w:numId w:val="18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70C422F2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7D52EEDC" w14:textId="77777777">
        <w:trPr>
          <w:cantSplit/>
          <w:trHeight w:val="1038"/>
        </w:trPr>
        <w:tc>
          <w:tcPr>
            <w:tcW w:w="1134" w:type="dxa"/>
          </w:tcPr>
          <w:p w14:paraId="7FCBE65D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第11週</w:t>
            </w:r>
          </w:p>
        </w:tc>
        <w:tc>
          <w:tcPr>
            <w:tcW w:w="3544" w:type="dxa"/>
          </w:tcPr>
          <w:p w14:paraId="4C518B66" w14:textId="77777777" w:rsidR="00D14A28" w:rsidRDefault="00D14A2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cs="標楷體" w:hint="eastAsia"/>
              </w:rPr>
              <w:t>麥加與伊斯蘭教</w:t>
            </w:r>
          </w:p>
          <w:p w14:paraId="6F5DAD94" w14:textId="77777777" w:rsidR="00D14A28" w:rsidRDefault="00D14A28">
            <w:pPr>
              <w:pStyle w:val="Web"/>
              <w:numPr>
                <w:ilvl w:val="0"/>
                <w:numId w:val="1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伊斯蘭教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77D90BAF" w14:textId="77777777" w:rsidR="00D14A28" w:rsidRDefault="00D14A28">
            <w:pPr>
              <w:pStyle w:val="Web"/>
              <w:numPr>
                <w:ilvl w:val="0"/>
                <w:numId w:val="1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請各組比較並完成三大一神信仰的學習單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CA241C4" w14:textId="77777777" w:rsidR="00D14A28" w:rsidRDefault="00D14A28">
            <w:pPr>
              <w:pStyle w:val="Default"/>
              <w:numPr>
                <w:ilvl w:val="0"/>
                <w:numId w:val="19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麥加大清真寺的相關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57C1EC85" w14:textId="77777777" w:rsidR="00D14A28" w:rsidRDefault="00D14A28">
            <w:pPr>
              <w:numPr>
                <w:ilvl w:val="0"/>
                <w:numId w:val="19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請各組討論伊斯蘭教的教義並完成學習單的問題。</w:t>
            </w:r>
          </w:p>
        </w:tc>
        <w:tc>
          <w:tcPr>
            <w:tcW w:w="820" w:type="dxa"/>
          </w:tcPr>
          <w:p w14:paraId="459B8EDF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7BC4D1B5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48ADFEA5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560EDD60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134F9920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6FB20DA8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1CC2C63E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773BF4B0" w14:textId="77777777" w:rsidR="00D14A28" w:rsidRDefault="00D14A28">
            <w:pPr>
              <w:pStyle w:val="Web"/>
              <w:numPr>
                <w:ilvl w:val="0"/>
                <w:numId w:val="20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5226FEAB" w14:textId="77777777" w:rsidR="00D14A28" w:rsidRDefault="00D14A28">
            <w:pPr>
              <w:numPr>
                <w:ilvl w:val="0"/>
                <w:numId w:val="20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3D04D457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753900BB" w14:textId="77777777">
        <w:trPr>
          <w:cantSplit/>
          <w:trHeight w:val="1038"/>
        </w:trPr>
        <w:tc>
          <w:tcPr>
            <w:tcW w:w="1134" w:type="dxa"/>
          </w:tcPr>
          <w:p w14:paraId="71A26548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第12週</w:t>
            </w:r>
          </w:p>
        </w:tc>
        <w:tc>
          <w:tcPr>
            <w:tcW w:w="3544" w:type="dxa"/>
          </w:tcPr>
          <w:p w14:paraId="7E1462A1" w14:textId="77777777" w:rsidR="00D14A28" w:rsidRDefault="00D14A2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Times New Roman" w:hint="eastAsia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cs="Times New Roman" w:hint="eastAsia"/>
              </w:rPr>
              <w:t>威尼斯與佛羅倫斯</w:t>
            </w:r>
          </w:p>
          <w:p w14:paraId="6F18B4D8" w14:textId="77777777" w:rsidR="00D14A28" w:rsidRDefault="00D14A28">
            <w:pPr>
              <w:pStyle w:val="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標楷體" w:eastAsia="標楷體" w:hAnsi="標楷體" w:cs="Times New Roman" w:hint="eastAsia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文藝復興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21DEB423" w14:textId="77777777" w:rsidR="00D14A28" w:rsidRDefault="00D14A28">
            <w:pPr>
              <w:pStyle w:val="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標楷體" w:eastAsia="標楷體" w:hAnsi="標楷體" w:cs="Times New Roman" w:hint="eastAsia"/>
              </w:rPr>
              <w:t>威尼斯與佛羅倫斯</w:t>
            </w:r>
            <w:r>
              <w:rPr>
                <w:rFonts w:ascii="Times New Roman" w:eastAsia="標楷體" w:hAnsi="Times New Roman" w:cs="Times New Roman"/>
                <w:color w:val="000000"/>
              </w:rPr>
              <w:t>的位置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。</w:t>
            </w:r>
          </w:p>
          <w:p w14:paraId="77B16B51" w14:textId="77777777" w:rsidR="00D14A28" w:rsidRDefault="00D14A28">
            <w:pPr>
              <w:pStyle w:val="Default"/>
              <w:numPr>
                <w:ilvl w:val="0"/>
                <w:numId w:val="21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佛羅倫斯與威尼斯的相關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6C6F0300" w14:textId="77777777" w:rsidR="00D14A28" w:rsidRDefault="00D14A28">
            <w:pPr>
              <w:numPr>
                <w:ilvl w:val="0"/>
                <w:numId w:val="21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依據影片和所習得的知識，嘗試說明兩城市出現文藝復興的原因。</w:t>
            </w:r>
          </w:p>
        </w:tc>
        <w:tc>
          <w:tcPr>
            <w:tcW w:w="820" w:type="dxa"/>
          </w:tcPr>
          <w:p w14:paraId="79D30B83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306D8BD0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759981B3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1D11B9B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4C0FA8D5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0FCCC20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D3D6249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76F06421" w14:textId="77777777" w:rsidR="00D14A28" w:rsidRDefault="00D14A28">
            <w:pPr>
              <w:pStyle w:val="Web"/>
              <w:numPr>
                <w:ilvl w:val="0"/>
                <w:numId w:val="22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7F3E4F7A" w14:textId="77777777" w:rsidR="00D14A28" w:rsidRDefault="00D14A28">
            <w:pPr>
              <w:numPr>
                <w:ilvl w:val="0"/>
                <w:numId w:val="22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147C0784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19FC6281" w14:textId="77777777">
        <w:trPr>
          <w:cantSplit/>
          <w:trHeight w:val="1038"/>
        </w:trPr>
        <w:tc>
          <w:tcPr>
            <w:tcW w:w="1134" w:type="dxa"/>
          </w:tcPr>
          <w:p w14:paraId="26DE0577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第13週</w:t>
            </w:r>
          </w:p>
        </w:tc>
        <w:tc>
          <w:tcPr>
            <w:tcW w:w="3544" w:type="dxa"/>
          </w:tcPr>
          <w:p w14:paraId="2E845FB4" w14:textId="77777777" w:rsidR="00D14A28" w:rsidRDefault="00D14A28">
            <w:pPr>
              <w:pStyle w:val="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cs="Times New Roman" w:hint="eastAsia"/>
              </w:rPr>
              <w:t>達文西與米開朗基羅</w:t>
            </w:r>
          </w:p>
          <w:p w14:paraId="27583C15" w14:textId="77777777" w:rsidR="00D14A28" w:rsidRDefault="00D14A28">
            <w:pPr>
              <w:pStyle w:val="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請各組先將對</w:t>
            </w:r>
            <w:r>
              <w:rPr>
                <w:rFonts w:ascii="標楷體" w:eastAsia="標楷體" w:hAnsi="標楷體" w:cs="Times New Roman" w:hint="eastAsia"/>
              </w:rPr>
              <w:t>達文西與米開朗基羅的認識，</w:t>
            </w:r>
            <w:r>
              <w:rPr>
                <w:rFonts w:ascii="Times New Roman" w:eastAsia="標楷體" w:hAnsi="Times New Roman" w:cs="Times New Roman"/>
                <w:color w:val="000000"/>
              </w:rPr>
              <w:t>寫於小白板。</w:t>
            </w:r>
          </w:p>
          <w:p w14:paraId="7F05B43D" w14:textId="77777777" w:rsidR="00D14A28" w:rsidRDefault="00D14A28">
            <w:pPr>
              <w:pStyle w:val="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播放</w:t>
            </w:r>
            <w:r>
              <w:rPr>
                <w:rFonts w:ascii="標楷體" w:eastAsia="標楷體" w:hAnsi="標楷體" w:cs="Times New Roman" w:hint="eastAsia"/>
              </w:rPr>
              <w:t>達文西與米開朗基羅的相關影片。</w:t>
            </w:r>
          </w:p>
          <w:p w14:paraId="18E0745C" w14:textId="77777777" w:rsidR="00D14A28" w:rsidRDefault="00D14A28">
            <w:pPr>
              <w:pStyle w:val="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針對</w:t>
            </w:r>
            <w:r>
              <w:rPr>
                <w:rFonts w:ascii="標楷體" w:eastAsia="標楷體" w:hAnsi="標楷體" w:cs="Times New Roman" w:hint="eastAsia"/>
              </w:rPr>
              <w:t>達文西與米開朗基羅</w:t>
            </w:r>
            <w:r>
              <w:rPr>
                <w:rFonts w:ascii="Times New Roman" w:eastAsia="標楷體" w:hAnsi="Times New Roman" w:cs="Times New Roman"/>
                <w:color w:val="000000"/>
              </w:rPr>
              <w:t>的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藝術表現</w:t>
            </w:r>
            <w:r>
              <w:rPr>
                <w:rFonts w:ascii="Times New Roman" w:eastAsia="標楷體" w:hAnsi="Times New Roman" w:cs="Times New Roman"/>
                <w:color w:val="000000"/>
              </w:rPr>
              <w:t>進行配對及討論。</w:t>
            </w:r>
          </w:p>
          <w:p w14:paraId="75DCABFC" w14:textId="77777777" w:rsidR="00D14A28" w:rsidRDefault="00D14A28">
            <w:pPr>
              <w:pStyle w:val="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請各組選擇</w:t>
            </w:r>
            <w:r>
              <w:rPr>
                <w:rFonts w:ascii="標楷體" w:eastAsia="標楷體" w:hAnsi="標楷體" w:cs="Times New Roman" w:hint="eastAsia"/>
              </w:rPr>
              <w:t>達文西與米開朗基羅的一項作品進行發表評論。</w:t>
            </w:r>
          </w:p>
        </w:tc>
        <w:tc>
          <w:tcPr>
            <w:tcW w:w="820" w:type="dxa"/>
          </w:tcPr>
          <w:p w14:paraId="2DBED616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0D27E76E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4EE62DD8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6F798ADD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24D1207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05D8644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598CD8B4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B625F77" w14:textId="77777777" w:rsidR="00D14A28" w:rsidRDefault="00D14A28">
            <w:pPr>
              <w:pStyle w:val="Web"/>
              <w:numPr>
                <w:ilvl w:val="0"/>
                <w:numId w:val="24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57F50530" w14:textId="77777777" w:rsidR="00D14A28" w:rsidRDefault="00D14A28">
            <w:pPr>
              <w:numPr>
                <w:ilvl w:val="0"/>
                <w:numId w:val="24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6DD4DBAD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5E811F24" w14:textId="77777777">
        <w:trPr>
          <w:cantSplit/>
          <w:trHeight w:val="448"/>
        </w:trPr>
        <w:tc>
          <w:tcPr>
            <w:tcW w:w="1134" w:type="dxa"/>
          </w:tcPr>
          <w:p w14:paraId="025B9CA6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第14週</w:t>
            </w:r>
          </w:p>
        </w:tc>
        <w:tc>
          <w:tcPr>
            <w:tcW w:w="3544" w:type="dxa"/>
          </w:tcPr>
          <w:p w14:paraId="0F953F1C" w14:textId="77777777" w:rsidR="00D14A28" w:rsidRDefault="00D14A28">
            <w:pPr>
              <w:ind w:leftChars="48" w:left="480" w:hangingChars="152" w:hanging="365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月考週</w:t>
            </w:r>
          </w:p>
        </w:tc>
        <w:tc>
          <w:tcPr>
            <w:tcW w:w="820" w:type="dxa"/>
          </w:tcPr>
          <w:p w14:paraId="6BA2CE7E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023" w:type="dxa"/>
          </w:tcPr>
          <w:p w14:paraId="5FD8A6E4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46" w:type="dxa"/>
          </w:tcPr>
          <w:p w14:paraId="1587610E" w14:textId="77777777" w:rsidR="00D14A28" w:rsidRDefault="00D14A2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0" w:type="dxa"/>
          </w:tcPr>
          <w:p w14:paraId="05A322F7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4803D57A" w14:textId="77777777">
        <w:trPr>
          <w:cantSplit/>
          <w:trHeight w:val="1038"/>
        </w:trPr>
        <w:tc>
          <w:tcPr>
            <w:tcW w:w="1134" w:type="dxa"/>
          </w:tcPr>
          <w:p w14:paraId="1A9497E0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第15週</w:t>
            </w:r>
          </w:p>
        </w:tc>
        <w:tc>
          <w:tcPr>
            <w:tcW w:w="3544" w:type="dxa"/>
          </w:tcPr>
          <w:p w14:paraId="51932026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麥第奇家族</w:t>
            </w:r>
          </w:p>
          <w:p w14:paraId="14453F5A" w14:textId="77777777" w:rsidR="00D14A28" w:rsidRDefault="00D14A28">
            <w:pPr>
              <w:numPr>
                <w:ilvl w:val="0"/>
                <w:numId w:val="25"/>
              </w:num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先</w:t>
            </w:r>
            <w:r>
              <w:rPr>
                <w:rFonts w:eastAsia="標楷體" w:hint="eastAsia"/>
              </w:rPr>
              <w:t>播放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麥第奇家族的相關影片。</w:t>
            </w:r>
          </w:p>
          <w:p w14:paraId="3F9C289A" w14:textId="77777777" w:rsidR="00D14A28" w:rsidRDefault="00D14A28">
            <w:pPr>
              <w:numPr>
                <w:ilvl w:val="0"/>
                <w:numId w:val="25"/>
              </w:numPr>
              <w:spacing w:line="400" w:lineRule="exact"/>
              <w:rPr>
                <w:rFonts w:eastAsia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請各組依照影片整理出麥第奇家族的重點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  <w:p w14:paraId="64CE6BAB" w14:textId="77777777" w:rsidR="00D14A28" w:rsidRDefault="00D14A28">
            <w:pPr>
              <w:numPr>
                <w:ilvl w:val="0"/>
                <w:numId w:val="25"/>
              </w:numPr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請各組說明所觀察到的麥第奇家族，以及與文藝復興的關聯。</w:t>
            </w:r>
          </w:p>
        </w:tc>
        <w:tc>
          <w:tcPr>
            <w:tcW w:w="820" w:type="dxa"/>
          </w:tcPr>
          <w:p w14:paraId="5E056326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0FB99574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5DA74527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7514C3FA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38AF53B8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392B8419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55778D25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666EAB04" w14:textId="77777777" w:rsidR="00D14A28" w:rsidRDefault="00D14A28">
            <w:pPr>
              <w:pStyle w:val="Web"/>
              <w:numPr>
                <w:ilvl w:val="0"/>
                <w:numId w:val="26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3EA3ABD8" w14:textId="77777777" w:rsidR="00D14A28" w:rsidRDefault="00D14A28">
            <w:pPr>
              <w:numPr>
                <w:ilvl w:val="0"/>
                <w:numId w:val="26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28044CD2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729257F5" w14:textId="77777777">
        <w:trPr>
          <w:cantSplit/>
          <w:trHeight w:val="1038"/>
        </w:trPr>
        <w:tc>
          <w:tcPr>
            <w:tcW w:w="1134" w:type="dxa"/>
          </w:tcPr>
          <w:p w14:paraId="56218435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第16週</w:t>
            </w:r>
          </w:p>
        </w:tc>
        <w:tc>
          <w:tcPr>
            <w:tcW w:w="3544" w:type="dxa"/>
          </w:tcPr>
          <w:p w14:paraId="5ED9CBC1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三十年戰爭</w:t>
            </w:r>
          </w:p>
          <w:p w14:paraId="646A9788" w14:textId="77777777" w:rsidR="00D14A28" w:rsidRDefault="00D14A28">
            <w:pPr>
              <w:pStyle w:val="Web"/>
              <w:numPr>
                <w:ilvl w:val="0"/>
                <w:numId w:val="27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請各組先將宗教改革的</w:t>
            </w:r>
            <w:r>
              <w:rPr>
                <w:rFonts w:ascii="Times New Roman" w:eastAsia="標楷體" w:hAnsi="Times New Roman" w:cs="Times New Roman"/>
                <w:color w:val="000000"/>
              </w:rPr>
              <w:t>先備知識寫於小白板。</w:t>
            </w:r>
          </w:p>
          <w:p w14:paraId="6844363D" w14:textId="77777777" w:rsidR="00D14A28" w:rsidRDefault="00D14A28">
            <w:pPr>
              <w:pStyle w:val="Web"/>
              <w:numPr>
                <w:ilvl w:val="0"/>
                <w:numId w:val="27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請各組完成舊教與新教的比較。</w:t>
            </w:r>
          </w:p>
          <w:p w14:paraId="1BE1A957" w14:textId="77777777" w:rsidR="00D14A28" w:rsidRDefault="00D14A28">
            <w:pPr>
              <w:pStyle w:val="Default"/>
              <w:numPr>
                <w:ilvl w:val="0"/>
                <w:numId w:val="27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三十年戰爭的相關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3B2A26A7" w14:textId="77777777" w:rsidR="00D14A28" w:rsidRDefault="00D14A28">
            <w:pPr>
              <w:numPr>
                <w:ilvl w:val="0"/>
                <w:numId w:val="27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請在地圖上標示出三十年戰爭時的新舊教陣營，針對三十年戰爭的結果進行</w:t>
            </w:r>
            <w:r>
              <w:rPr>
                <w:rFonts w:ascii="Times New Roman" w:eastAsia="標楷體" w:hAnsi="Times New Roman"/>
                <w:color w:val="000000"/>
              </w:rPr>
              <w:t>討論</w:t>
            </w: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</w:tc>
        <w:tc>
          <w:tcPr>
            <w:tcW w:w="820" w:type="dxa"/>
          </w:tcPr>
          <w:p w14:paraId="5B19A969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02850BB2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451E6A61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3AE3E65B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5408F6BE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76EEAE0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D96A4DF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573FDB8C" w14:textId="77777777" w:rsidR="00D14A28" w:rsidRDefault="00D14A28">
            <w:pPr>
              <w:pStyle w:val="Web"/>
              <w:numPr>
                <w:ilvl w:val="0"/>
                <w:numId w:val="28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47D67036" w14:textId="77777777" w:rsidR="00D14A28" w:rsidRDefault="00D14A28">
            <w:pPr>
              <w:numPr>
                <w:ilvl w:val="0"/>
                <w:numId w:val="28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共同合作完成地圖標記。</w:t>
            </w:r>
          </w:p>
          <w:p w14:paraId="089BA61B" w14:textId="77777777" w:rsidR="00D14A28" w:rsidRDefault="00D14A28">
            <w:pPr>
              <w:numPr>
                <w:ilvl w:val="0"/>
                <w:numId w:val="28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56400F28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5C0685AA" w14:textId="77777777">
        <w:trPr>
          <w:cantSplit/>
          <w:trHeight w:val="1038"/>
        </w:trPr>
        <w:tc>
          <w:tcPr>
            <w:tcW w:w="1134" w:type="dxa"/>
          </w:tcPr>
          <w:p w14:paraId="73453774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第17週</w:t>
            </w:r>
          </w:p>
        </w:tc>
        <w:tc>
          <w:tcPr>
            <w:tcW w:w="3544" w:type="dxa"/>
          </w:tcPr>
          <w:p w14:paraId="416D5B3F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科學革命</w:t>
            </w:r>
          </w:p>
          <w:p w14:paraId="1B524E57" w14:textId="77777777" w:rsidR="00D14A28" w:rsidRDefault="00D14A28">
            <w:pPr>
              <w:pStyle w:val="Web"/>
              <w:numPr>
                <w:ilvl w:val="0"/>
                <w:numId w:val="2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請各組先將對科學革命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的先備知識寫於小白板。</w:t>
            </w:r>
          </w:p>
          <w:p w14:paraId="3F9419E6" w14:textId="77777777" w:rsidR="00D14A28" w:rsidRDefault="00D14A28">
            <w:pPr>
              <w:pStyle w:val="Web"/>
              <w:numPr>
                <w:ilvl w:val="0"/>
                <w:numId w:val="2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請各組討論並嘗試解釋，為何千年以來歐洲對地心說深信不疑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2FB27289" w14:textId="77777777" w:rsidR="00D14A28" w:rsidRDefault="00D14A28">
            <w:pPr>
              <w:pStyle w:val="Web"/>
              <w:numPr>
                <w:ilvl w:val="0"/>
                <w:numId w:val="2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播放伽利略的相關影片。</w:t>
            </w:r>
          </w:p>
          <w:p w14:paraId="6BE0AD69" w14:textId="77777777" w:rsidR="00D14A28" w:rsidRDefault="00D14A28">
            <w:pPr>
              <w:pStyle w:val="Web"/>
              <w:numPr>
                <w:ilvl w:val="0"/>
                <w:numId w:val="29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請各組依照影片所述，討論教廷與伽利略的關係。</w:t>
            </w:r>
          </w:p>
        </w:tc>
        <w:tc>
          <w:tcPr>
            <w:tcW w:w="820" w:type="dxa"/>
          </w:tcPr>
          <w:p w14:paraId="25698577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5C31E47F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117B3CF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0559AD3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5C580155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37380F1A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7CA81E46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589E6EB8" w14:textId="77777777" w:rsidR="00D14A28" w:rsidRDefault="00D14A28">
            <w:pPr>
              <w:pStyle w:val="Web"/>
              <w:numPr>
                <w:ilvl w:val="0"/>
                <w:numId w:val="30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510A7C75" w14:textId="77777777" w:rsidR="00D14A28" w:rsidRDefault="00D14A28">
            <w:pPr>
              <w:numPr>
                <w:ilvl w:val="0"/>
                <w:numId w:val="30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1A5578C3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62AC5165" w14:textId="77777777">
        <w:trPr>
          <w:cantSplit/>
          <w:trHeight w:val="1038"/>
        </w:trPr>
        <w:tc>
          <w:tcPr>
            <w:tcW w:w="1134" w:type="dxa"/>
          </w:tcPr>
          <w:p w14:paraId="0142A6C6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第18週</w:t>
            </w:r>
          </w:p>
        </w:tc>
        <w:tc>
          <w:tcPr>
            <w:tcW w:w="3544" w:type="dxa"/>
          </w:tcPr>
          <w:p w14:paraId="7504AF80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當個17世紀的荷蘭航海士</w:t>
            </w:r>
          </w:p>
          <w:p w14:paraId="4FCDBCD5" w14:textId="77777777" w:rsidR="00D14A28" w:rsidRDefault="00D14A28">
            <w:pPr>
              <w:pStyle w:val="Web"/>
              <w:numPr>
                <w:ilvl w:val="0"/>
                <w:numId w:val="31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請各組先將對大航海時代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的先備知識寫於小白板。</w:t>
            </w:r>
          </w:p>
          <w:p w14:paraId="22D21C02" w14:textId="77777777" w:rsidR="00D14A28" w:rsidRDefault="00D14A28">
            <w:pPr>
              <w:pStyle w:val="Web"/>
              <w:numPr>
                <w:ilvl w:val="0"/>
                <w:numId w:val="31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請各組先在地圖上畫出葡萄牙與西班牙的航海路線，並</w:t>
            </w: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上各國</w:t>
            </w:r>
            <w:r>
              <w:rPr>
                <w:rFonts w:ascii="Times New Roman" w:eastAsia="標楷體" w:hAnsi="Times New Roman" w:cs="Times New Roman"/>
                <w:color w:val="000000"/>
              </w:rPr>
              <w:t>的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殖民地</w:t>
            </w:r>
            <w:r>
              <w:rPr>
                <w:rFonts w:ascii="Times New Roman" w:eastAsia="標楷體" w:hAnsi="Times New Roman" w:cs="Times New Roman"/>
                <w:color w:val="000000"/>
              </w:rPr>
              <w:t>位置。</w:t>
            </w:r>
          </w:p>
          <w:p w14:paraId="71895064" w14:textId="77777777" w:rsidR="00D14A28" w:rsidRDefault="00D14A28">
            <w:pPr>
              <w:pStyle w:val="Web"/>
              <w:numPr>
                <w:ilvl w:val="0"/>
                <w:numId w:val="31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給予各組一份文獻，請各組研讀後，依序完成學習單任務。</w:t>
            </w:r>
          </w:p>
        </w:tc>
        <w:tc>
          <w:tcPr>
            <w:tcW w:w="820" w:type="dxa"/>
          </w:tcPr>
          <w:p w14:paraId="3BDDFA19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4DD06EF7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503DEA6C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72571244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11649D29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5BEDFB72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53D41E2D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B96956B" w14:textId="77777777" w:rsidR="00D14A28" w:rsidRDefault="00D14A28">
            <w:pPr>
              <w:pStyle w:val="Web"/>
              <w:numPr>
                <w:ilvl w:val="0"/>
                <w:numId w:val="32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AEEE105" w14:textId="77777777" w:rsidR="00D14A28" w:rsidRDefault="00D14A28">
            <w:pPr>
              <w:numPr>
                <w:ilvl w:val="0"/>
                <w:numId w:val="32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</w:t>
            </w:r>
            <w:r>
              <w:rPr>
                <w:rFonts w:ascii="Times New Roman" w:eastAsia="標楷體" w:hAnsi="Times New Roman" w:hint="eastAsia"/>
                <w:color w:val="000000"/>
              </w:rPr>
              <w:t>各組完成的學習單任務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</w:tc>
        <w:tc>
          <w:tcPr>
            <w:tcW w:w="730" w:type="dxa"/>
          </w:tcPr>
          <w:p w14:paraId="293B4AAB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01402D53" w14:textId="77777777">
        <w:trPr>
          <w:cantSplit/>
          <w:trHeight w:val="1038"/>
        </w:trPr>
        <w:tc>
          <w:tcPr>
            <w:tcW w:w="1134" w:type="dxa"/>
          </w:tcPr>
          <w:p w14:paraId="07BB7047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第19週</w:t>
            </w:r>
          </w:p>
        </w:tc>
        <w:tc>
          <w:tcPr>
            <w:tcW w:w="3544" w:type="dxa"/>
          </w:tcPr>
          <w:p w14:paraId="3CCF0C70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日本出島與蘭學</w:t>
            </w:r>
          </w:p>
          <w:p w14:paraId="6E1D0AD0" w14:textId="77777777" w:rsidR="00D14A28" w:rsidRDefault="00D14A28">
            <w:pPr>
              <w:pStyle w:val="Web"/>
              <w:numPr>
                <w:ilvl w:val="0"/>
                <w:numId w:val="3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請各組先將日本鎖國政策的認知</w:t>
            </w:r>
            <w:r>
              <w:rPr>
                <w:rFonts w:ascii="Times New Roman" w:eastAsia="標楷體" w:hAnsi="Times New Roman" w:cs="Times New Roman"/>
                <w:color w:val="000000"/>
              </w:rPr>
              <w:t>寫於小白板。</w:t>
            </w:r>
          </w:p>
          <w:p w14:paraId="6B34BD81" w14:textId="77777777" w:rsidR="00D14A28" w:rsidRDefault="00D14A28">
            <w:pPr>
              <w:pStyle w:val="Web"/>
              <w:numPr>
                <w:ilvl w:val="0"/>
                <w:numId w:val="3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發下日本出島的地圖與文獻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請各組研讀後完成學習單任務</w:t>
            </w:r>
          </w:p>
          <w:p w14:paraId="6156E616" w14:textId="77777777" w:rsidR="00D14A28" w:rsidRDefault="00D14A28">
            <w:pPr>
              <w:pStyle w:val="Default"/>
              <w:numPr>
                <w:ilvl w:val="0"/>
                <w:numId w:val="33"/>
              </w:numPr>
              <w:tabs>
                <w:tab w:val="left" w:pos="420"/>
              </w:tabs>
              <w:rPr>
                <w:rFonts w:eastAsia="標楷體"/>
              </w:rPr>
            </w:pPr>
            <w:r>
              <w:rPr>
                <w:rFonts w:ascii="Times New Roman" w:eastAsia="標楷體" w:hAnsi="Times New Roman" w:cs="Times New Roman" w:hint="eastAsia"/>
              </w:rPr>
              <w:t>最後由老師說明何謂是蘭學。</w:t>
            </w:r>
          </w:p>
        </w:tc>
        <w:tc>
          <w:tcPr>
            <w:tcW w:w="820" w:type="dxa"/>
          </w:tcPr>
          <w:p w14:paraId="5DC5CD4E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08621815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3642A2F0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3571ABB4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64D4DC0D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550AB96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1776DC91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45F852BC" w14:textId="77777777" w:rsidR="00D14A28" w:rsidRDefault="00D14A28">
            <w:pPr>
              <w:pStyle w:val="Web"/>
              <w:numPr>
                <w:ilvl w:val="0"/>
                <w:numId w:val="34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任務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</w:tc>
        <w:tc>
          <w:tcPr>
            <w:tcW w:w="730" w:type="dxa"/>
          </w:tcPr>
          <w:p w14:paraId="628AC8A4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1D0932A0" w14:textId="77777777">
        <w:trPr>
          <w:cantSplit/>
          <w:trHeight w:val="1038"/>
        </w:trPr>
        <w:tc>
          <w:tcPr>
            <w:tcW w:w="1134" w:type="dxa"/>
          </w:tcPr>
          <w:p w14:paraId="1617724A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第20週</w:t>
            </w:r>
          </w:p>
        </w:tc>
        <w:tc>
          <w:tcPr>
            <w:tcW w:w="3544" w:type="dxa"/>
          </w:tcPr>
          <w:p w14:paraId="1C885003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中南美洲三大古文明</w:t>
            </w:r>
          </w:p>
          <w:p w14:paraId="34723AE0" w14:textId="77777777" w:rsidR="00D14A28" w:rsidRDefault="00D14A28">
            <w:pPr>
              <w:pStyle w:val="Web"/>
              <w:numPr>
                <w:ilvl w:val="0"/>
                <w:numId w:val="3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請各組先將中南美洲三大古文明的認知</w:t>
            </w:r>
            <w:r>
              <w:rPr>
                <w:rFonts w:ascii="Times New Roman" w:eastAsia="標楷體" w:hAnsi="Times New Roman" w:cs="Times New Roman"/>
                <w:color w:val="000000"/>
              </w:rPr>
              <w:t>寫於小白板。</w:t>
            </w:r>
          </w:p>
          <w:p w14:paraId="1D4972EA" w14:textId="77777777" w:rsidR="00D14A28" w:rsidRDefault="00D14A28">
            <w:pPr>
              <w:pStyle w:val="Web"/>
              <w:numPr>
                <w:ilvl w:val="0"/>
                <w:numId w:val="3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圈出地圖中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三大古文明</w:t>
            </w:r>
            <w:r>
              <w:rPr>
                <w:rFonts w:ascii="Times New Roman" w:eastAsia="標楷體" w:hAnsi="Times New Roman" w:cs="Times New Roman"/>
                <w:color w:val="000000"/>
              </w:rPr>
              <w:t>的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正確</w:t>
            </w:r>
            <w:r>
              <w:rPr>
                <w:rFonts w:ascii="Times New Roman" w:eastAsia="標楷體" w:hAnsi="Times New Roman" w:cs="Times New Roman"/>
                <w:color w:val="000000"/>
              </w:rPr>
              <w:t>位置。</w:t>
            </w:r>
          </w:p>
          <w:p w14:paraId="25CA3A70" w14:textId="77777777" w:rsidR="00D14A28" w:rsidRDefault="00D14A28">
            <w:pPr>
              <w:pStyle w:val="Default"/>
              <w:numPr>
                <w:ilvl w:val="0"/>
                <w:numId w:val="35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三大古文明的相關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5A309817" w14:textId="77777777" w:rsidR="00D14A28" w:rsidRDefault="00D14A28">
            <w:pPr>
              <w:numPr>
                <w:ilvl w:val="0"/>
                <w:numId w:val="35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請各組依照知識與影片所敘，。選擇其中一個古文明進行討論並發表。</w:t>
            </w:r>
          </w:p>
        </w:tc>
        <w:tc>
          <w:tcPr>
            <w:tcW w:w="820" w:type="dxa"/>
          </w:tcPr>
          <w:p w14:paraId="154791CC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75B0FC66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21CFC539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3ACDF26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09D912F7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67B9546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4BE73ED1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161C480" w14:textId="77777777" w:rsidR="00D14A28" w:rsidRDefault="00D14A28">
            <w:pPr>
              <w:pStyle w:val="Web"/>
              <w:numPr>
                <w:ilvl w:val="0"/>
                <w:numId w:val="36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1EBC1D8C" w14:textId="77777777" w:rsidR="00D14A28" w:rsidRDefault="00D14A28">
            <w:pPr>
              <w:numPr>
                <w:ilvl w:val="0"/>
                <w:numId w:val="36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31C63C6F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1D8383B6" w14:textId="77777777">
        <w:trPr>
          <w:cantSplit/>
          <w:trHeight w:val="528"/>
        </w:trPr>
        <w:tc>
          <w:tcPr>
            <w:tcW w:w="1134" w:type="dxa"/>
            <w:tcBorders>
              <w:bottom w:val="single" w:sz="4" w:space="0" w:color="auto"/>
            </w:tcBorders>
          </w:tcPr>
          <w:p w14:paraId="04E7DA1D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第21週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DA74C49" w14:textId="77777777" w:rsidR="00D14A28" w:rsidRDefault="00D14A28">
            <w:pPr>
              <w:ind w:leftChars="48" w:left="480" w:hangingChars="152" w:hanging="365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月考週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6266221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98F4071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77A7E838" w14:textId="77777777" w:rsidR="00D14A28" w:rsidRDefault="00D14A2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7F849CE2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960AF76" w14:textId="77777777" w:rsidR="00D14A28" w:rsidRDefault="00D14A28">
      <w:pPr>
        <w:rPr>
          <w:rFonts w:ascii="標楷體" w:eastAsia="標楷體" w:hAnsi="標楷體"/>
        </w:rPr>
      </w:pPr>
    </w:p>
    <w:p w14:paraId="6D38339B" w14:textId="77777777" w:rsidR="00D14A28" w:rsidRDefault="00D14A28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14:paraId="2020B72C" w14:textId="77777777" w:rsidR="00D14A28" w:rsidRDefault="00D14A28"/>
    <w:p w14:paraId="221FE230" w14:textId="77777777" w:rsidR="00D14A28" w:rsidRDefault="00D14A28"/>
    <w:p w14:paraId="3C34FEB0" w14:textId="77777777" w:rsidR="00D14A28" w:rsidRDefault="00D14A28"/>
    <w:p w14:paraId="581B8911" w14:textId="77777777" w:rsidR="00D14A28" w:rsidRDefault="00D14A28"/>
    <w:p w14:paraId="336636EE" w14:textId="77777777" w:rsidR="00D14A28" w:rsidRDefault="00D14A28"/>
    <w:p w14:paraId="7356158F" w14:textId="77777777" w:rsidR="00D14A28" w:rsidRDefault="00D14A28"/>
    <w:p w14:paraId="48860BA1" w14:textId="77777777" w:rsidR="00D14A28" w:rsidRDefault="00D14A28"/>
    <w:p w14:paraId="597902EB" w14:textId="77777777" w:rsidR="00D14A28" w:rsidRDefault="00D14A28"/>
    <w:p w14:paraId="1271CCA3" w14:textId="77777777" w:rsidR="00D14A28" w:rsidRDefault="00D14A28"/>
    <w:p w14:paraId="32C445D5" w14:textId="77777777" w:rsidR="00D14A28" w:rsidRDefault="00D14A28"/>
    <w:p w14:paraId="2EB7D432" w14:textId="77777777" w:rsidR="00D14A28" w:rsidRDefault="00D14A28"/>
    <w:p w14:paraId="5D545782" w14:textId="1EAF1EF7" w:rsidR="00D14A28" w:rsidRDefault="00D14A28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國中三年級彈性學習課程計畫</w:t>
      </w:r>
    </w:p>
    <w:p w14:paraId="1F19697C" w14:textId="77777777" w:rsidR="000D4CC1" w:rsidRDefault="000D4CC1" w:rsidP="000D4CC1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《彈性課程名稱</w:t>
      </w:r>
      <w:r>
        <w:rPr>
          <w:rFonts w:ascii="標楷體" w:eastAsia="標楷體" w:hAnsi="標楷體"/>
          <w:sz w:val="28"/>
          <w:szCs w:val="28"/>
        </w:rPr>
        <w:t>—</w:t>
      </w:r>
      <w:r w:rsidRPr="00345A8C">
        <w:rPr>
          <w:rFonts w:ascii="標楷體" w:eastAsia="標楷體" w:hAnsi="標楷體" w:hint="eastAsia"/>
          <w:sz w:val="28"/>
          <w:szCs w:val="28"/>
        </w:rPr>
        <w:t>人文社會專題III世界文明發展與融合課程</w:t>
      </w:r>
      <w:r>
        <w:rPr>
          <w:rFonts w:ascii="標楷體" w:eastAsia="標楷體" w:hAnsi="標楷體" w:hint="eastAsia"/>
          <w:sz w:val="28"/>
          <w:szCs w:val="28"/>
        </w:rPr>
        <w:t>》</w:t>
      </w:r>
    </w:p>
    <w:p w14:paraId="363BB538" w14:textId="77777777" w:rsidR="00D14A28" w:rsidRDefault="00D14A28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</w:t>
      </w:r>
      <w:r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彭慧媛</w:t>
      </w:r>
    </w:p>
    <w:p w14:paraId="2BA40375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(一)彈性學習課程四類別:</w:t>
      </w:r>
    </w:p>
    <w:p w14:paraId="4E255860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>
        <w:rPr>
          <w:rFonts w:ascii="標楷體" w:eastAsia="標楷體" w:hAnsi="標楷體" w:hint="eastAsia"/>
        </w:rPr>
        <w:t>1.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</w:rPr>
        <w:t>統整性探究課程 (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</w:rPr>
        <w:t xml:space="preserve">主題□專題□議題)  </w:t>
      </w:r>
    </w:p>
    <w:p w14:paraId="09BC2F8C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1378CB14" w14:textId="77777777" w:rsidR="00D14A28" w:rsidRDefault="00D14A28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3.□特殊需求領域課程</w:t>
      </w:r>
    </w:p>
    <w:p w14:paraId="1C13811B" w14:textId="77777777" w:rsidR="00D14A28" w:rsidRDefault="00D14A28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 xml:space="preserve">      4.□其他類課程:</w:t>
      </w:r>
      <w:r>
        <w:rPr>
          <w:rFonts w:ascii="標楷體" w:eastAsia="標楷體" w:hAnsi="標楷體" w:hint="eastAsia"/>
          <w:b/>
        </w:rPr>
        <w:t xml:space="preserve"> </w:t>
      </w:r>
      <w:r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334C9D2F" w14:textId="77777777" w:rsidR="00D14A28" w:rsidRDefault="00D14A28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</w:p>
    <w:p w14:paraId="1D36ECA4" w14:textId="77777777" w:rsidR="00D14A28" w:rsidRDefault="00D14A28">
      <w:pPr>
        <w:spacing w:line="400" w:lineRule="exact"/>
        <w:ind w:firstLineChars="100" w:firstLine="24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(二)每週學習節數( 1 )節，本學期共( 16 )節。</w:t>
      </w:r>
    </w:p>
    <w:p w14:paraId="5F211DE0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(三)核心素養具體內涵</w:t>
      </w:r>
      <w:r>
        <w:rPr>
          <w:rFonts w:ascii="標楷體" w:eastAsia="標楷體" w:hAnsi="標楷體"/>
          <w:szCs w:val="24"/>
        </w:rPr>
        <w:t xml:space="preserve">： </w:t>
      </w:r>
    </w:p>
    <w:p w14:paraId="14841376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eastAsia="標楷體" w:hAnsi="Times New Roman" w:cs="Times New Roman" w:hint="eastAsia"/>
          <w:color w:val="000000"/>
        </w:rPr>
      </w:pPr>
      <w:r>
        <w:rPr>
          <w:rFonts w:ascii="Times New Roman" w:eastAsia="標楷體" w:hAnsi="Times New Roman" w:cs="Times New Roman" w:hint="eastAsia"/>
          <w:color w:val="000000"/>
        </w:rPr>
        <w:t xml:space="preserve">A1 </w:t>
      </w:r>
      <w:r>
        <w:rPr>
          <w:rFonts w:ascii="Times New Roman" w:eastAsia="標楷體" w:hAnsi="Times New Roman" w:cs="Times New Roman" w:hint="eastAsia"/>
          <w:color w:val="000000"/>
        </w:rPr>
        <w:t>探索自我潛能、自我價值與生命意義，培養合宜的人生觀。</w:t>
      </w:r>
    </w:p>
    <w:p w14:paraId="29EB5DBA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hAnsi="Times New Roman" w:cs="Times New Roman"/>
        </w:rPr>
      </w:pPr>
      <w:r>
        <w:rPr>
          <w:rFonts w:ascii="Times New Roman" w:eastAsia="標楷體" w:hAnsi="Times New Roman" w:cs="Times New Roman"/>
          <w:color w:val="000000"/>
        </w:rPr>
        <w:t>A2</w:t>
      </w:r>
      <w:r>
        <w:rPr>
          <w:rFonts w:ascii="Times New Roman" w:eastAsia="標楷體" w:hAnsi="Times New Roman" w:cs="Times New Roman" w:hint="eastAsia"/>
          <w:color w:val="000000"/>
        </w:rPr>
        <w:t>察覺人類生活相關議題，進而分析判斷及反思，並嘗試改善或解決問題。</w:t>
      </w:r>
    </w:p>
    <w:p w14:paraId="45776377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hAnsi="Times New Roman" w:cs="Times New Roman"/>
        </w:rPr>
      </w:pPr>
      <w:r>
        <w:rPr>
          <w:rFonts w:ascii="Times New Roman" w:eastAsia="標楷體" w:hAnsi="Times New Roman" w:cs="Times New Roman"/>
          <w:color w:val="000000"/>
        </w:rPr>
        <w:t>B</w:t>
      </w:r>
      <w:r>
        <w:rPr>
          <w:rFonts w:ascii="Times New Roman" w:eastAsia="標楷體" w:hAnsi="Times New Roman" w:cs="Times New Roman" w:hint="eastAsia"/>
          <w:color w:val="000000"/>
        </w:rPr>
        <w:t xml:space="preserve">3 </w:t>
      </w:r>
      <w:r>
        <w:rPr>
          <w:rFonts w:ascii="Times New Roman" w:eastAsia="標楷體" w:hAnsi="Times New Roman" w:cs="Times New Roman" w:hint="eastAsia"/>
          <w:color w:val="000000"/>
        </w:rPr>
        <w:t>欣賞不同時空環境下形塑的自然、族群與文化之美，增進生活的豐富性。</w:t>
      </w:r>
    </w:p>
    <w:p w14:paraId="102F9D3B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eastAsia="標楷體" w:hAnsi="Times New Roman" w:cs="Times New Roman" w:hint="eastAsia"/>
          <w:color w:val="000000"/>
        </w:rPr>
      </w:pPr>
      <w:r>
        <w:rPr>
          <w:rFonts w:ascii="Times New Roman" w:eastAsia="標楷體" w:hAnsi="Times New Roman" w:cs="Times New Roman"/>
          <w:color w:val="000000"/>
        </w:rPr>
        <w:t>C</w:t>
      </w:r>
      <w:r>
        <w:rPr>
          <w:rFonts w:ascii="Times New Roman" w:eastAsia="標楷體" w:hAnsi="Times New Roman" w:cs="Times New Roman" w:hint="eastAsia"/>
          <w:color w:val="000000"/>
        </w:rPr>
        <w:t>1</w:t>
      </w:r>
      <w:r>
        <w:rPr>
          <w:rFonts w:ascii="Times New Roman" w:eastAsia="標楷體" w:hAnsi="Times New Roman" w:cs="Times New Roman" w:hint="eastAsia"/>
          <w:color w:val="000000"/>
        </w:rPr>
        <w:t>培養道德思辨與實踐能力、尊重人權的態度，具備民主素養、法治觀念、環境倫理</w:t>
      </w:r>
    </w:p>
    <w:p w14:paraId="0DAFA17A" w14:textId="77777777" w:rsidR="00D14A28" w:rsidRDefault="00D14A28">
      <w:pPr>
        <w:pStyle w:val="Web"/>
        <w:spacing w:before="0" w:beforeAutospacing="0" w:after="0" w:afterAutospacing="0" w:line="240" w:lineRule="atLeast"/>
        <w:ind w:firstLineChars="300" w:firstLine="720"/>
        <w:rPr>
          <w:rFonts w:ascii="Times New Roman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</w:rPr>
        <w:t xml:space="preserve">   </w:t>
      </w:r>
      <w:r>
        <w:rPr>
          <w:rFonts w:ascii="Times New Roman" w:eastAsia="標楷體" w:hAnsi="Times New Roman" w:cs="Times New Roman" w:hint="eastAsia"/>
          <w:color w:val="000000"/>
        </w:rPr>
        <w:t>以及在地與全球意識，參與社會公益活動。</w:t>
      </w:r>
    </w:p>
    <w:p w14:paraId="25D26BE9" w14:textId="77777777" w:rsidR="00D14A28" w:rsidRDefault="00D14A28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</w:rPr>
      </w:pPr>
    </w:p>
    <w:p w14:paraId="14829207" w14:textId="77777777" w:rsidR="00D14A28" w:rsidRDefault="00D14A2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(四)核心素養呼應說明</w:t>
      </w:r>
    </w:p>
    <w:p w14:paraId="7028DBD9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1.</w:t>
      </w:r>
      <w:r>
        <w:rPr>
          <w:rFonts w:ascii="Times New Roman" w:eastAsia="標楷體" w:hAnsi="Times New Roman"/>
          <w:color w:val="000000"/>
          <w:kern w:val="0"/>
          <w:szCs w:val="24"/>
        </w:rPr>
        <w:t>能以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同理心去認識、關心、理解不同民族，不同區域的文化差異</w:t>
      </w:r>
      <w:r>
        <w:rPr>
          <w:rFonts w:ascii="Times New Roman" w:eastAsia="標楷體" w:hAnsi="Times New Roman"/>
          <w:color w:val="000000"/>
          <w:kern w:val="0"/>
          <w:szCs w:val="24"/>
        </w:rPr>
        <w:t>。</w:t>
      </w:r>
    </w:p>
    <w:p w14:paraId="6A8714B5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2.</w:t>
      </w:r>
      <w:r>
        <w:rPr>
          <w:rFonts w:ascii="Times New Roman" w:eastAsia="標楷體" w:hAnsi="Times New Roman"/>
          <w:color w:val="000000"/>
          <w:kern w:val="0"/>
          <w:szCs w:val="24"/>
        </w:rPr>
        <w:t>透過文本閱讀，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培養發現與討論議題的能力，並提出自身的看法與意見</w:t>
      </w:r>
      <w:r>
        <w:rPr>
          <w:rFonts w:ascii="Times New Roman" w:eastAsia="標楷體" w:hAnsi="Times New Roman"/>
          <w:color w:val="000000"/>
          <w:kern w:val="0"/>
          <w:szCs w:val="24"/>
        </w:rPr>
        <w:t>。</w:t>
      </w:r>
    </w:p>
    <w:p w14:paraId="5B324DC7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3.</w:t>
      </w:r>
      <w:r>
        <w:rPr>
          <w:rFonts w:ascii="Times New Roman" w:eastAsia="標楷體" w:hAnsi="Times New Roman"/>
          <w:color w:val="000000"/>
          <w:kern w:val="0"/>
          <w:szCs w:val="24"/>
        </w:rPr>
        <w:t>透過小組討論，增進小組互動合作技巧。</w:t>
      </w:r>
    </w:p>
    <w:p w14:paraId="33DEA5F5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4.</w:t>
      </w:r>
      <w:r>
        <w:rPr>
          <w:rFonts w:ascii="Times New Roman" w:eastAsia="標楷體" w:hAnsi="Times New Roman"/>
          <w:color w:val="000000"/>
          <w:kern w:val="0"/>
          <w:szCs w:val="24"/>
        </w:rPr>
        <w:t>能夠共同討論學習單上的內容，並完成指定的任務。</w:t>
      </w:r>
    </w:p>
    <w:p w14:paraId="7F917999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5.</w:t>
      </w:r>
      <w:r>
        <w:rPr>
          <w:rFonts w:ascii="Times New Roman" w:eastAsia="標楷體" w:hAnsi="Times New Roman"/>
          <w:color w:val="000000"/>
          <w:kern w:val="0"/>
          <w:szCs w:val="24"/>
        </w:rPr>
        <w:t>藉由課堂組間發表，提升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口語表達能力與</w:t>
      </w:r>
      <w:r>
        <w:rPr>
          <w:rFonts w:ascii="Times New Roman" w:eastAsia="標楷體" w:hAnsi="Times New Roman"/>
          <w:color w:val="000000"/>
          <w:kern w:val="0"/>
          <w:szCs w:val="24"/>
        </w:rPr>
        <w:t>信心。</w:t>
      </w:r>
    </w:p>
    <w:p w14:paraId="0AF2DB5F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6.</w:t>
      </w:r>
      <w:r>
        <w:rPr>
          <w:rFonts w:ascii="Times New Roman" w:eastAsia="標楷體" w:hAnsi="Times New Roman"/>
          <w:color w:val="000000"/>
          <w:kern w:val="0"/>
          <w:szCs w:val="24"/>
        </w:rPr>
        <w:t>培養解決問題的能力，並上台</w:t>
      </w:r>
      <w:r>
        <w:rPr>
          <w:rFonts w:ascii="Times New Roman" w:eastAsia="標楷體" w:hAnsi="Times New Roman" w:hint="eastAsia"/>
          <w:color w:val="000000"/>
          <w:kern w:val="0"/>
          <w:szCs w:val="24"/>
        </w:rPr>
        <w:t>完成簡報</w:t>
      </w:r>
      <w:r>
        <w:rPr>
          <w:rFonts w:ascii="Times New Roman" w:eastAsia="標楷體" w:hAnsi="Times New Roman"/>
          <w:color w:val="000000"/>
          <w:kern w:val="0"/>
          <w:szCs w:val="24"/>
        </w:rPr>
        <w:t>。</w:t>
      </w:r>
    </w:p>
    <w:p w14:paraId="21D6777F" w14:textId="77777777" w:rsidR="00D14A28" w:rsidRDefault="00D14A28">
      <w:pPr>
        <w:widowControl/>
        <w:spacing w:after="120"/>
        <w:ind w:firstLineChars="300" w:firstLine="720"/>
        <w:rPr>
          <w:rFonts w:ascii="Times New Roman" w:hAnsi="Times New Roman"/>
          <w:kern w:val="0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7.</w:t>
      </w:r>
      <w:r>
        <w:rPr>
          <w:rFonts w:ascii="Times New Roman" w:eastAsia="標楷體" w:hAnsi="Times New Roman"/>
          <w:color w:val="000000"/>
          <w:kern w:val="0"/>
          <w:szCs w:val="24"/>
        </w:rPr>
        <w:t>藉由學習單上的內容，拓展國際觀，並尊重及欣賞各國文化。</w:t>
      </w:r>
    </w:p>
    <w:p w14:paraId="3BB30E84" w14:textId="77777777" w:rsidR="00D14A28" w:rsidRDefault="00D14A28">
      <w:pPr>
        <w:widowControl/>
        <w:spacing w:after="120"/>
        <w:ind w:firstLineChars="300" w:firstLine="720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/>
          <w:color w:val="000000"/>
          <w:kern w:val="0"/>
          <w:szCs w:val="24"/>
        </w:rPr>
        <w:t>8.</w:t>
      </w:r>
      <w:r>
        <w:rPr>
          <w:rFonts w:ascii="Times New Roman" w:eastAsia="標楷體" w:hAnsi="Times New Roman"/>
          <w:color w:val="000000"/>
          <w:kern w:val="0"/>
          <w:szCs w:val="24"/>
        </w:rPr>
        <w:t>能探索世界各地的生活方式，展現自己對國際文化的理解與學習。</w:t>
      </w:r>
      <w:r>
        <w:rPr>
          <w:rFonts w:ascii="Times New Roman" w:eastAsia="標楷體" w:hAnsi="Times New Roman"/>
          <w:szCs w:val="24"/>
        </w:rPr>
        <w:t xml:space="preserve">   </w:t>
      </w:r>
    </w:p>
    <w:p w14:paraId="5F40AD73" w14:textId="77777777" w:rsidR="00D14A28" w:rsidRDefault="00D14A2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4F4B0A44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0CD5A55A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□英語文  □本土語  □數學  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社會    □自然科學  </w:t>
      </w:r>
    </w:p>
    <w:p w14:paraId="7B352E94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□藝術    □綜合活動    □健康與體育     □科技  </w:t>
      </w:r>
    </w:p>
    <w:p w14:paraId="4248EF82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□性別平等教育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人權教育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環境教育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海洋教育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>品德教育</w:t>
      </w:r>
    </w:p>
    <w:p w14:paraId="03191EEE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生命教育   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 xml:space="preserve">法治教育 □科技教育  □資訊教育  □能源教育 </w:t>
      </w:r>
    </w:p>
    <w:p w14:paraId="75C4359F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□安全教育  □防災教育 □閱讀素養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>多元文化教育□家庭教育</w:t>
      </w:r>
    </w:p>
    <w:p w14:paraId="034A1891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</w:t>
      </w:r>
      <w:r>
        <w:rPr>
          <w:rFonts w:ascii="Times New Roman" w:eastAsia="標楷體" w:hAnsi="Times New Roman"/>
          <w:color w:val="000000"/>
          <w:sz w:val="26"/>
          <w:szCs w:val="26"/>
        </w:rPr>
        <w:sym w:font="Wingdings" w:char="F0FE"/>
      </w:r>
      <w:r>
        <w:rPr>
          <w:rFonts w:ascii="標楷體" w:eastAsia="標楷體" w:hAnsi="標楷體" w:hint="eastAsia"/>
          <w:szCs w:val="24"/>
        </w:rPr>
        <w:t>國際教育 □生涯規劃教育</w:t>
      </w:r>
    </w:p>
    <w:p w14:paraId="4C9D2A32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468B0DC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F55B997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16BDD59C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(六)</w:t>
      </w:r>
      <w:r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>
        <w:rPr>
          <w:rFonts w:ascii="標楷體" w:eastAsia="標楷體" w:hAnsi="標楷體"/>
          <w:szCs w:val="24"/>
        </w:rPr>
        <w:t>以學</w:t>
      </w:r>
      <w:r>
        <w:rPr>
          <w:rFonts w:ascii="標楷體" w:eastAsia="標楷體" w:hAnsi="標楷體" w:hint="eastAsia"/>
          <w:szCs w:val="24"/>
        </w:rPr>
        <w:t>習</w:t>
      </w:r>
      <w:r>
        <w:rPr>
          <w:rFonts w:ascii="標楷體" w:eastAsia="標楷體" w:hAnsi="標楷體"/>
          <w:szCs w:val="24"/>
        </w:rPr>
        <w:t>內容與學習表現之雙向表呈現</w:t>
      </w:r>
      <w:r>
        <w:rPr>
          <w:rFonts w:ascii="標楷體" w:eastAsia="標楷體" w:hAnsi="標楷體" w:hint="eastAsia"/>
          <w:szCs w:val="24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7"/>
        <w:gridCol w:w="2120"/>
        <w:gridCol w:w="4510"/>
        <w:gridCol w:w="930"/>
      </w:tblGrid>
      <w:tr w:rsidR="00D14A28" w:rsidRPr="00D14A28" w14:paraId="73C81040" w14:textId="77777777" w:rsidTr="00D14A28">
        <w:trPr>
          <w:trHeight w:val="1000"/>
        </w:trPr>
        <w:tc>
          <w:tcPr>
            <w:tcW w:w="1937" w:type="dxa"/>
            <w:tcBorders>
              <w:tl2br w:val="single" w:sz="4" w:space="0" w:color="auto"/>
            </w:tcBorders>
            <w:shd w:val="clear" w:color="auto" w:fill="auto"/>
          </w:tcPr>
          <w:p w14:paraId="0BB88FFA" w14:textId="77777777" w:rsidR="00D14A28" w:rsidRPr="00D14A28" w:rsidRDefault="00D14A28" w:rsidP="00D14A2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標楷體" w:eastAsia="標楷體" w:hAnsi="標楷體"/>
                <w:kern w:val="0"/>
                <w:szCs w:val="24"/>
              </w:rPr>
              <w:t>學習表現</w:t>
            </w:r>
          </w:p>
          <w:p w14:paraId="4278162E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學習內容</w:t>
            </w:r>
          </w:p>
        </w:tc>
        <w:tc>
          <w:tcPr>
            <w:tcW w:w="2120" w:type="dxa"/>
            <w:shd w:val="clear" w:color="auto" w:fill="auto"/>
          </w:tcPr>
          <w:p w14:paraId="13F7AA92" w14:textId="77777777" w:rsidR="00D14A28" w:rsidRPr="00D14A28" w:rsidRDefault="00D14A28" w:rsidP="00D14A28">
            <w:pPr>
              <w:spacing w:line="400" w:lineRule="exact"/>
              <w:jc w:val="center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學習內容</w:t>
            </w:r>
          </w:p>
        </w:tc>
        <w:tc>
          <w:tcPr>
            <w:tcW w:w="4510" w:type="dxa"/>
            <w:shd w:val="clear" w:color="auto" w:fill="auto"/>
          </w:tcPr>
          <w:p w14:paraId="1F575DEF" w14:textId="77777777" w:rsidR="00D14A28" w:rsidRPr="00D14A28" w:rsidRDefault="00D14A28" w:rsidP="00D14A28">
            <w:pPr>
              <w:spacing w:line="400" w:lineRule="exact"/>
              <w:ind w:firstLineChars="250" w:firstLine="600"/>
              <w:rPr>
                <w:rFonts w:ascii="Times New Roman" w:eastAsia="標楷體" w:hAnsi="Times New Roman"/>
                <w:kern w:val="0"/>
                <w:szCs w:val="24"/>
              </w:rPr>
            </w:pPr>
            <w:r w:rsidRPr="00D14A28">
              <w:rPr>
                <w:rFonts w:ascii="Times New Roman" w:eastAsia="標楷體" w:hAnsi="Times New Roman"/>
                <w:kern w:val="0"/>
                <w:szCs w:val="24"/>
              </w:rPr>
              <w:t>學習表現</w:t>
            </w:r>
          </w:p>
          <w:p w14:paraId="75BB6AD2" w14:textId="77777777" w:rsidR="00D14A28" w:rsidRPr="00D14A28" w:rsidRDefault="00D14A28" w:rsidP="00D14A28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31FDE1B1" w14:textId="77777777" w:rsidR="00D14A28" w:rsidRPr="00D14A28" w:rsidRDefault="00D14A28" w:rsidP="00D14A28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Times New Roman" w:eastAsia="標楷體" w:hAnsi="Times New Roman"/>
                <w:kern w:val="0"/>
                <w:szCs w:val="24"/>
              </w:rPr>
              <w:t>備註</w:t>
            </w:r>
          </w:p>
        </w:tc>
      </w:tr>
      <w:tr w:rsidR="00D14A28" w:rsidRPr="00D14A28" w14:paraId="220A627D" w14:textId="77777777" w:rsidTr="00D14A28">
        <w:tc>
          <w:tcPr>
            <w:tcW w:w="1937" w:type="dxa"/>
            <w:shd w:val="clear" w:color="auto" w:fill="auto"/>
          </w:tcPr>
          <w:p w14:paraId="5D2455FE" w14:textId="77777777" w:rsidR="00D14A28" w:rsidRPr="00D14A28" w:rsidRDefault="00D14A28" w:rsidP="00D14A28">
            <w:pPr>
              <w:pStyle w:val="Default"/>
              <w:spacing w:line="400" w:lineRule="exact"/>
              <w:rPr>
                <w:rFonts w:eastAsia="標楷體" w:hint="eastAsia"/>
              </w:rPr>
            </w:pPr>
            <w:r w:rsidRPr="00D14A28">
              <w:rPr>
                <w:rFonts w:eastAsia="標楷體" w:hint="eastAsia"/>
              </w:rPr>
              <w:t>第一週</w:t>
            </w:r>
          </w:p>
          <w:p w14:paraId="5603DD18" w14:textId="77777777" w:rsidR="00D14A28" w:rsidRPr="00D14A28" w:rsidRDefault="00D14A28" w:rsidP="00D14A28">
            <w:pPr>
              <w:pStyle w:val="Default"/>
              <w:spacing w:line="400" w:lineRule="exact"/>
              <w:rPr>
                <w:rFonts w:eastAsia="標楷體" w:hint="eastAsia"/>
              </w:rPr>
            </w:pPr>
            <w:r w:rsidRPr="00D14A28">
              <w:rPr>
                <w:rFonts w:eastAsia="標楷體" w:hint="eastAsia"/>
              </w:rPr>
              <w:t>美國獨立-</w:t>
            </w:r>
          </w:p>
          <w:p w14:paraId="6D45CA2B" w14:textId="77777777" w:rsidR="00D14A28" w:rsidRPr="00D14A28" w:rsidRDefault="00D14A28" w:rsidP="00D14A28">
            <w:pPr>
              <w:pStyle w:val="Default"/>
              <w:spacing w:line="400" w:lineRule="exact"/>
              <w:rPr>
                <w:rFonts w:eastAsia="標楷體" w:hint="eastAsia"/>
              </w:rPr>
            </w:pPr>
            <w:r w:rsidRPr="00D14A28">
              <w:rPr>
                <w:rFonts w:eastAsia="標楷體" w:hint="eastAsia"/>
              </w:rPr>
              <w:t xml:space="preserve">    決戰時刻</w:t>
            </w:r>
          </w:p>
        </w:tc>
        <w:tc>
          <w:tcPr>
            <w:tcW w:w="2120" w:type="dxa"/>
            <w:shd w:val="clear" w:color="auto" w:fill="auto"/>
          </w:tcPr>
          <w:p w14:paraId="2969B56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Qa-IV-1美國獨立</w:t>
            </w:r>
          </w:p>
          <w:p w14:paraId="57610BE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與法國大革命</w:t>
            </w:r>
          </w:p>
        </w:tc>
        <w:tc>
          <w:tcPr>
            <w:tcW w:w="4510" w:type="dxa"/>
            <w:shd w:val="clear" w:color="auto" w:fill="auto"/>
          </w:tcPr>
          <w:p w14:paraId="411294C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00E36E4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300AE35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2CC0BEB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7960B78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0E6E683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3CA1BD7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23EE0E6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 </w:t>
            </w:r>
          </w:p>
        </w:tc>
        <w:tc>
          <w:tcPr>
            <w:tcW w:w="930" w:type="dxa"/>
            <w:shd w:val="clear" w:color="auto" w:fill="auto"/>
          </w:tcPr>
          <w:p w14:paraId="7EABDB5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37CF719D" w14:textId="77777777" w:rsidTr="00D14A28">
        <w:tc>
          <w:tcPr>
            <w:tcW w:w="1937" w:type="dxa"/>
            <w:shd w:val="clear" w:color="auto" w:fill="auto"/>
          </w:tcPr>
          <w:p w14:paraId="03710CC9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第二週</w:t>
            </w:r>
          </w:p>
          <w:p w14:paraId="2304376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法國大革命-</w:t>
            </w:r>
          </w:p>
          <w:p w14:paraId="73CEA06A" w14:textId="77777777" w:rsidR="00D14A28" w:rsidRPr="00D14A28" w:rsidRDefault="00D14A28" w:rsidP="00D14A28">
            <w:pPr>
              <w:spacing w:line="400" w:lineRule="exact"/>
              <w:ind w:firstLine="480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悲慘世界</w:t>
            </w:r>
          </w:p>
          <w:p w14:paraId="58ED0A94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</w:p>
        </w:tc>
        <w:tc>
          <w:tcPr>
            <w:tcW w:w="2120" w:type="dxa"/>
            <w:shd w:val="clear" w:color="auto" w:fill="auto"/>
          </w:tcPr>
          <w:p w14:paraId="18BBA43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Qa-IV-1美國獨立</w:t>
            </w:r>
          </w:p>
          <w:p w14:paraId="71977A4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與法國大革命</w:t>
            </w:r>
          </w:p>
        </w:tc>
        <w:tc>
          <w:tcPr>
            <w:tcW w:w="4510" w:type="dxa"/>
            <w:shd w:val="clear" w:color="auto" w:fill="auto"/>
          </w:tcPr>
          <w:p w14:paraId="5B3B5E7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0FA3151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7E6D708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4783662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16F1CD8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556700E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6B9A424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17ECBB7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6FE17842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450AEE21" w14:textId="77777777" w:rsidTr="00D14A28">
        <w:tc>
          <w:tcPr>
            <w:tcW w:w="1937" w:type="dxa"/>
            <w:shd w:val="clear" w:color="auto" w:fill="auto"/>
          </w:tcPr>
          <w:p w14:paraId="2C4674C5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第三週-</w:t>
            </w:r>
          </w:p>
          <w:p w14:paraId="25FA7027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工業革命-</w:t>
            </w:r>
          </w:p>
          <w:p w14:paraId="13AD3FB1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 xml:space="preserve">    蒸氣男孩</w:t>
            </w:r>
          </w:p>
        </w:tc>
        <w:tc>
          <w:tcPr>
            <w:tcW w:w="2120" w:type="dxa"/>
            <w:shd w:val="clear" w:color="auto" w:fill="auto"/>
          </w:tcPr>
          <w:p w14:paraId="787133A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lastRenderedPageBreak/>
              <w:t>Qa-IV-2工業革命與社會變遷</w:t>
            </w:r>
          </w:p>
        </w:tc>
        <w:tc>
          <w:tcPr>
            <w:tcW w:w="4510" w:type="dxa"/>
            <w:shd w:val="clear" w:color="auto" w:fill="auto"/>
          </w:tcPr>
          <w:p w14:paraId="29D6888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264038D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08D1B13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6F87DF9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4A99C3E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07FD4E2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1BAC3B3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39674E12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4B2AD3C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5EDB89C8" w14:textId="77777777" w:rsidTr="00D14A28">
        <w:tc>
          <w:tcPr>
            <w:tcW w:w="1937" w:type="dxa"/>
            <w:shd w:val="clear" w:color="auto" w:fill="auto"/>
          </w:tcPr>
          <w:p w14:paraId="4F5E3F5B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第四週-</w:t>
            </w:r>
          </w:p>
          <w:p w14:paraId="6DB157F4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工業革命-</w:t>
            </w:r>
          </w:p>
          <w:p w14:paraId="478819EF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社會主義</w:t>
            </w:r>
          </w:p>
          <w:p w14:paraId="4B57CE0D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</w:t>
            </w:r>
          </w:p>
        </w:tc>
        <w:tc>
          <w:tcPr>
            <w:tcW w:w="2120" w:type="dxa"/>
            <w:shd w:val="clear" w:color="auto" w:fill="auto"/>
          </w:tcPr>
          <w:p w14:paraId="0288959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Qa-IV-2工業革命與社會變遷</w:t>
            </w:r>
          </w:p>
        </w:tc>
        <w:tc>
          <w:tcPr>
            <w:tcW w:w="4510" w:type="dxa"/>
            <w:shd w:val="clear" w:color="auto" w:fill="auto"/>
          </w:tcPr>
          <w:p w14:paraId="4CDFF65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46FAF0D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23F6CC5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4E09E3B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6C71F9E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6B8E3BD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A9A5DE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1F10523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502DBFE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06289B5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3247A754" w14:textId="77777777" w:rsidTr="00D14A28">
        <w:tc>
          <w:tcPr>
            <w:tcW w:w="1937" w:type="dxa"/>
            <w:shd w:val="clear" w:color="auto" w:fill="auto"/>
          </w:tcPr>
          <w:p w14:paraId="27419433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第五週-</w:t>
            </w:r>
          </w:p>
          <w:p w14:paraId="19DF3A80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民族主義-</w:t>
            </w:r>
          </w:p>
          <w:p w14:paraId="23D40F67" w14:textId="77777777" w:rsidR="00D14A28" w:rsidRPr="00D14A28" w:rsidRDefault="00D14A28" w:rsidP="00D14A28">
            <w:pPr>
              <w:spacing w:line="400" w:lineRule="exact"/>
              <w:ind w:firstLineChars="100" w:firstLine="240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德國與義大利</w:t>
            </w:r>
          </w:p>
          <w:p w14:paraId="195FA029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</w:p>
          <w:p w14:paraId="04901226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</w:p>
          <w:p w14:paraId="2614F9B3" w14:textId="77777777" w:rsidR="00D14A28" w:rsidRPr="00D14A28" w:rsidRDefault="00D14A28" w:rsidP="00D14A28">
            <w:pPr>
              <w:spacing w:line="400" w:lineRule="exact"/>
              <w:ind w:firstLine="480"/>
              <w:rPr>
                <w:rFonts w:ascii="標楷體" w:eastAsia="標楷體" w:hAnsi="標楷體" w:hint="eastAsia"/>
                <w:kern w:val="0"/>
                <w:szCs w:val="24"/>
              </w:rPr>
            </w:pPr>
          </w:p>
        </w:tc>
        <w:tc>
          <w:tcPr>
            <w:tcW w:w="2120" w:type="dxa"/>
            <w:shd w:val="clear" w:color="auto" w:fill="auto"/>
          </w:tcPr>
          <w:p w14:paraId="0DBBFCD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Qa-IV-3</w:t>
            </w:r>
          </w:p>
          <w:p w14:paraId="7FE0133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民族主義與國家建立</w:t>
            </w:r>
          </w:p>
        </w:tc>
        <w:tc>
          <w:tcPr>
            <w:tcW w:w="4510" w:type="dxa"/>
            <w:shd w:val="clear" w:color="auto" w:fill="auto"/>
          </w:tcPr>
          <w:p w14:paraId="524DB43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0A0690D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38EF8E8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593BA5A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604E3AD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34339DF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3B4033D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2910DB6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06BCD4C9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153BCD82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77B9F55C" w14:textId="77777777" w:rsidTr="00D14A28">
        <w:tc>
          <w:tcPr>
            <w:tcW w:w="1937" w:type="dxa"/>
            <w:shd w:val="clear" w:color="auto" w:fill="auto"/>
          </w:tcPr>
          <w:p w14:paraId="01EB16B7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第六週-</w:t>
            </w:r>
          </w:p>
          <w:p w14:paraId="32D30BC0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民族主義-</w:t>
            </w:r>
          </w:p>
          <w:p w14:paraId="6576911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拉丁美洲、亞洲</w:t>
            </w:r>
          </w:p>
        </w:tc>
        <w:tc>
          <w:tcPr>
            <w:tcW w:w="2120" w:type="dxa"/>
            <w:shd w:val="clear" w:color="auto" w:fill="auto"/>
          </w:tcPr>
          <w:p w14:paraId="10A986D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Qa-IV-3</w:t>
            </w:r>
          </w:p>
          <w:p w14:paraId="52A59069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民族主義與國家建立</w:t>
            </w:r>
          </w:p>
          <w:p w14:paraId="34A1E47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Qb-</w:t>
            </w: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IV-2</w:t>
            </w:r>
          </w:p>
          <w:p w14:paraId="41C748CE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亞、非、美三洲的發展與回應</w:t>
            </w:r>
          </w:p>
          <w:p w14:paraId="1540E5E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</w:p>
        </w:tc>
        <w:tc>
          <w:tcPr>
            <w:tcW w:w="4510" w:type="dxa"/>
            <w:shd w:val="clear" w:color="auto" w:fill="auto"/>
          </w:tcPr>
          <w:p w14:paraId="75C1557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14F8A20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216DB54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08CF1AA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0C3DB68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368F642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36021E9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0A5C21F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0B906A9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3E55AC2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531DB44B" w14:textId="77777777" w:rsidTr="00D14A28">
        <w:tc>
          <w:tcPr>
            <w:tcW w:w="1937" w:type="dxa"/>
            <w:shd w:val="clear" w:color="auto" w:fill="auto"/>
          </w:tcPr>
          <w:p w14:paraId="3406B62B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第七週-</w:t>
            </w:r>
          </w:p>
          <w:p w14:paraId="00877142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新舊帝國主義之比較</w:t>
            </w:r>
          </w:p>
          <w:p w14:paraId="67109816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</w:t>
            </w:r>
          </w:p>
        </w:tc>
        <w:tc>
          <w:tcPr>
            <w:tcW w:w="2120" w:type="dxa"/>
            <w:shd w:val="clear" w:color="auto" w:fill="auto"/>
          </w:tcPr>
          <w:p w14:paraId="02A77D2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>Qa-IV-1</w:t>
            </w:r>
          </w:p>
          <w:p w14:paraId="6E791B7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歐洲帝國的擴張</w:t>
            </w:r>
          </w:p>
        </w:tc>
        <w:tc>
          <w:tcPr>
            <w:tcW w:w="4510" w:type="dxa"/>
            <w:shd w:val="clear" w:color="auto" w:fill="auto"/>
          </w:tcPr>
          <w:p w14:paraId="371F2CA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41FFCDD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0D898C0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70CD9BD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1AE17DC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並展現開闊的世界觀。</w:t>
            </w:r>
          </w:p>
          <w:p w14:paraId="57A1EA0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799B8F4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5FD5030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09E28BE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7821F842" w14:textId="77777777" w:rsidTr="00D14A28">
        <w:tc>
          <w:tcPr>
            <w:tcW w:w="1937" w:type="dxa"/>
            <w:shd w:val="clear" w:color="auto" w:fill="auto"/>
          </w:tcPr>
          <w:p w14:paraId="359A94DD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第八週-</w:t>
            </w:r>
          </w:p>
          <w:p w14:paraId="064DA02E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 月考週</w:t>
            </w:r>
          </w:p>
        </w:tc>
        <w:tc>
          <w:tcPr>
            <w:tcW w:w="2120" w:type="dxa"/>
            <w:shd w:val="clear" w:color="auto" w:fill="auto"/>
          </w:tcPr>
          <w:p w14:paraId="6B06B98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510" w:type="dxa"/>
            <w:shd w:val="clear" w:color="auto" w:fill="auto"/>
          </w:tcPr>
          <w:p w14:paraId="7C0898C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70DA0C9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29C7AF7F" w14:textId="77777777" w:rsidTr="00D14A28">
        <w:tc>
          <w:tcPr>
            <w:tcW w:w="1937" w:type="dxa"/>
            <w:shd w:val="clear" w:color="auto" w:fill="auto"/>
          </w:tcPr>
          <w:p w14:paraId="4A3E0279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第九週-</w:t>
            </w:r>
          </w:p>
          <w:p w14:paraId="47F1B798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第一次世界大戰</w:t>
            </w:r>
          </w:p>
          <w:p w14:paraId="1F1D21AE" w14:textId="77777777" w:rsidR="00D14A28" w:rsidRPr="00D14A28" w:rsidRDefault="00D14A28" w:rsidP="00D14A28">
            <w:pPr>
              <w:spacing w:line="400" w:lineRule="exact"/>
              <w:ind w:firstLineChars="100" w:firstLine="240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-西線無戰事</w:t>
            </w:r>
          </w:p>
        </w:tc>
        <w:tc>
          <w:tcPr>
            <w:tcW w:w="2120" w:type="dxa"/>
            <w:shd w:val="clear" w:color="auto" w:fill="auto"/>
          </w:tcPr>
          <w:p w14:paraId="3BA1D36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Qb-IV-3 </w:t>
            </w:r>
          </w:p>
          <w:p w14:paraId="4A38AD73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第一次世界大戰</w:t>
            </w:r>
          </w:p>
        </w:tc>
        <w:tc>
          <w:tcPr>
            <w:tcW w:w="4510" w:type="dxa"/>
            <w:shd w:val="clear" w:color="auto" w:fill="auto"/>
          </w:tcPr>
          <w:p w14:paraId="7B62FF1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1FE1589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23118D0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>。</w:t>
            </w:r>
          </w:p>
          <w:p w14:paraId="735C010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2BA098A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4B0D052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D8C664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1E3C0D2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00D171D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7E0891A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687231F0" w14:textId="77777777" w:rsidTr="00D14A28">
        <w:tc>
          <w:tcPr>
            <w:tcW w:w="1937" w:type="dxa"/>
            <w:shd w:val="clear" w:color="auto" w:fill="auto"/>
          </w:tcPr>
          <w:p w14:paraId="6CA470A1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第十週-</w:t>
            </w:r>
          </w:p>
          <w:p w14:paraId="7B81B3FD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第一次世界大戰</w:t>
            </w:r>
          </w:p>
          <w:p w14:paraId="39E2F981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 xml:space="preserve">   -戰地平安夜</w:t>
            </w:r>
          </w:p>
        </w:tc>
        <w:tc>
          <w:tcPr>
            <w:tcW w:w="2120" w:type="dxa"/>
            <w:shd w:val="clear" w:color="auto" w:fill="auto"/>
          </w:tcPr>
          <w:p w14:paraId="538AA8C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Qb-IV-3 </w:t>
            </w:r>
          </w:p>
          <w:p w14:paraId="097A794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第一次世界大戰</w:t>
            </w:r>
          </w:p>
        </w:tc>
        <w:tc>
          <w:tcPr>
            <w:tcW w:w="4510" w:type="dxa"/>
            <w:shd w:val="clear" w:color="auto" w:fill="auto"/>
          </w:tcPr>
          <w:p w14:paraId="3A8B19C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05685BE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0F9A95B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386F784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27664F54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1AFE15F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所屬群體的文化淵源、處境及自主性。</w:t>
            </w:r>
          </w:p>
          <w:p w14:paraId="209CA2E2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342173E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0267F01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0E85BA4A" w14:textId="77777777" w:rsidTr="00D14A28">
        <w:tc>
          <w:tcPr>
            <w:tcW w:w="1937" w:type="dxa"/>
            <w:shd w:val="clear" w:color="auto" w:fill="auto"/>
          </w:tcPr>
          <w:p w14:paraId="7FF2BBFF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第11週-</w:t>
            </w:r>
          </w:p>
          <w:p w14:paraId="1E23277D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戰間期-</w:t>
            </w:r>
          </w:p>
          <w:p w14:paraId="45AEB802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1929經濟大恐慌</w:t>
            </w:r>
          </w:p>
        </w:tc>
        <w:tc>
          <w:tcPr>
            <w:tcW w:w="2120" w:type="dxa"/>
            <w:shd w:val="clear" w:color="auto" w:fill="auto"/>
          </w:tcPr>
          <w:p w14:paraId="5AD5F72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Qc-IV-1 </w:t>
            </w:r>
          </w:p>
          <w:p w14:paraId="5D773F26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戰間期的世界局勢</w:t>
            </w:r>
          </w:p>
        </w:tc>
        <w:tc>
          <w:tcPr>
            <w:tcW w:w="4510" w:type="dxa"/>
            <w:shd w:val="clear" w:color="auto" w:fill="auto"/>
          </w:tcPr>
          <w:p w14:paraId="42BE868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1a-IV-2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理解歷史事件的發展歷程與重要歷史變遷。</w:t>
            </w:r>
          </w:p>
          <w:p w14:paraId="223C785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04E2308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746D3D8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區別歷史事實與歷史解釋。</w:t>
            </w:r>
          </w:p>
          <w:p w14:paraId="1DDD651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517CEF1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0EC175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3C497A31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69E18C1B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0CC8CDA4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7A5C7587" w14:textId="77777777" w:rsidTr="00D14A28">
        <w:tc>
          <w:tcPr>
            <w:tcW w:w="1937" w:type="dxa"/>
            <w:shd w:val="clear" w:color="auto" w:fill="auto"/>
          </w:tcPr>
          <w:p w14:paraId="3B4854B7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第12週-</w:t>
            </w:r>
          </w:p>
          <w:p w14:paraId="60E6D449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納粹集中營</w:t>
            </w:r>
          </w:p>
        </w:tc>
        <w:tc>
          <w:tcPr>
            <w:tcW w:w="2120" w:type="dxa"/>
            <w:shd w:val="clear" w:color="auto" w:fill="auto"/>
          </w:tcPr>
          <w:p w14:paraId="126ACC43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Oc-IV-1 </w:t>
            </w:r>
          </w:p>
          <w:p w14:paraId="262AF4B7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戰間期的世界局勢</w:t>
            </w:r>
          </w:p>
        </w:tc>
        <w:tc>
          <w:tcPr>
            <w:tcW w:w="4510" w:type="dxa"/>
            <w:shd w:val="clear" w:color="auto" w:fill="auto"/>
          </w:tcPr>
          <w:p w14:paraId="58FAEA2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2CF65DB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02763D7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0D213ECD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4F72EAE8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06AAAC1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5C99263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470FE4D2" w14:textId="77777777" w:rsidTr="00D14A28">
        <w:tc>
          <w:tcPr>
            <w:tcW w:w="1937" w:type="dxa"/>
            <w:shd w:val="clear" w:color="auto" w:fill="auto"/>
          </w:tcPr>
          <w:p w14:paraId="4815C2E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第13週-</w:t>
            </w:r>
          </w:p>
          <w:p w14:paraId="05E3630D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二戰-</w:t>
            </w:r>
          </w:p>
          <w:p w14:paraId="7F5BAD9B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珍珠港與中途島</w:t>
            </w:r>
          </w:p>
        </w:tc>
        <w:tc>
          <w:tcPr>
            <w:tcW w:w="2120" w:type="dxa"/>
            <w:shd w:val="clear" w:color="auto" w:fill="auto"/>
          </w:tcPr>
          <w:p w14:paraId="7B2002E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lastRenderedPageBreak/>
              <w:t xml:space="preserve">Oc-IV-2 </w:t>
            </w:r>
          </w:p>
          <w:p w14:paraId="161B370D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 xml:space="preserve"> 第二次世界大戰</w:t>
            </w:r>
          </w:p>
        </w:tc>
        <w:tc>
          <w:tcPr>
            <w:tcW w:w="4510" w:type="dxa"/>
            <w:shd w:val="clear" w:color="auto" w:fill="auto"/>
          </w:tcPr>
          <w:p w14:paraId="2D1BA1F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1820B1E9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3955E7D3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2FAB5BA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5BE6D806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41FA4249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38CDB7C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6EAAF0D4" w14:textId="77777777" w:rsidTr="00D14A28">
        <w:trPr>
          <w:trHeight w:val="410"/>
        </w:trPr>
        <w:tc>
          <w:tcPr>
            <w:tcW w:w="1937" w:type="dxa"/>
            <w:shd w:val="clear" w:color="auto" w:fill="auto"/>
          </w:tcPr>
          <w:p w14:paraId="47CA277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第14週-原爆</w:t>
            </w:r>
          </w:p>
        </w:tc>
        <w:tc>
          <w:tcPr>
            <w:tcW w:w="2120" w:type="dxa"/>
            <w:shd w:val="clear" w:color="auto" w:fill="auto"/>
          </w:tcPr>
          <w:p w14:paraId="31594F5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Oc-IV-2 </w:t>
            </w:r>
          </w:p>
          <w:p w14:paraId="4A454BD1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第二次世界大戰</w:t>
            </w:r>
          </w:p>
        </w:tc>
        <w:tc>
          <w:tcPr>
            <w:tcW w:w="4510" w:type="dxa"/>
            <w:shd w:val="clear" w:color="auto" w:fill="auto"/>
          </w:tcPr>
          <w:p w14:paraId="5F7A65E5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75A3DB4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2A2031DF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3026144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3FE3A5B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1B59BF8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5D15EB58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2CF2837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61E4C968" w14:textId="77777777" w:rsidTr="00D14A28">
        <w:tc>
          <w:tcPr>
            <w:tcW w:w="1937" w:type="dxa"/>
            <w:shd w:val="clear" w:color="auto" w:fill="auto"/>
          </w:tcPr>
          <w:p w14:paraId="2EE5EB7B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第15週-</w:t>
            </w:r>
          </w:p>
          <w:p w14:paraId="458787E7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hint="eastAsia"/>
                <w:kern w:val="0"/>
                <w:szCs w:val="24"/>
              </w:rPr>
              <w:t>冷戰-民主與共產的對抗</w:t>
            </w:r>
          </w:p>
        </w:tc>
        <w:tc>
          <w:tcPr>
            <w:tcW w:w="2120" w:type="dxa"/>
            <w:shd w:val="clear" w:color="auto" w:fill="auto"/>
          </w:tcPr>
          <w:p w14:paraId="7B7587E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szCs w:val="24"/>
                <w:shd w:val="clear" w:color="auto" w:fill="FFFFFF"/>
              </w:rPr>
              <w:t xml:space="preserve">Oc-IV-3 </w:t>
            </w:r>
          </w:p>
          <w:p w14:paraId="66EC7539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從兩極到多元的戰後世界</w:t>
            </w:r>
          </w:p>
        </w:tc>
        <w:tc>
          <w:tcPr>
            <w:tcW w:w="4510" w:type="dxa"/>
            <w:shd w:val="clear" w:color="auto" w:fill="auto"/>
          </w:tcPr>
          <w:p w14:paraId="1859FBBA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運用歷史資料，解釋重要歷史人物與事件間的關聯。</w:t>
            </w:r>
          </w:p>
          <w:p w14:paraId="4F1AD740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運用歷史資料，進行歷史事件的因果分析與詮釋</w:t>
            </w:r>
          </w:p>
          <w:p w14:paraId="53C0936E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1c-IV-2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從多元觀點探究重要歷史事件與人物在歷史中的作用與意義。</w:t>
            </w:r>
          </w:p>
          <w:p w14:paraId="1DE4D35B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2a-IV-3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關心不同的社會文化及其發展，並展現開闊的世界觀。</w:t>
            </w:r>
          </w:p>
          <w:p w14:paraId="6E8D0F37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2c-IV-1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從歷史或社會事件中，省思自身或所屬群體的文化淵源、處境及自主性。</w:t>
            </w:r>
          </w:p>
          <w:p w14:paraId="348DA3EC" w14:textId="77777777" w:rsidR="00D14A28" w:rsidRPr="00D14A28" w:rsidRDefault="00D14A28" w:rsidP="00D14A28">
            <w:pPr>
              <w:widowControl/>
              <w:spacing w:line="400" w:lineRule="exact"/>
              <w:jc w:val="both"/>
              <w:textAlignment w:val="top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3a-IV-1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發現不同時空脈絡中的人類生活問題，並進行探究。</w:t>
            </w:r>
          </w:p>
          <w:p w14:paraId="38D660CA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lastRenderedPageBreak/>
              <w:t>3b-IV-2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bidi="ar"/>
              </w:rPr>
              <w:t xml:space="preserve"> </w:t>
            </w:r>
            <w:r w:rsidRPr="00D14A28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eastAsia="zh-CN" w:bidi="ar"/>
              </w:rPr>
              <w:t>利用社會領域相關概念，整理並檢視所蒐集資料的適切性。</w:t>
            </w:r>
          </w:p>
        </w:tc>
        <w:tc>
          <w:tcPr>
            <w:tcW w:w="930" w:type="dxa"/>
            <w:shd w:val="clear" w:color="auto" w:fill="auto"/>
          </w:tcPr>
          <w:p w14:paraId="134BE6E0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  <w:tr w:rsidR="00D14A28" w:rsidRPr="00D14A28" w14:paraId="3214FFDB" w14:textId="77777777" w:rsidTr="00D14A28">
        <w:tc>
          <w:tcPr>
            <w:tcW w:w="1937" w:type="dxa"/>
            <w:shd w:val="clear" w:color="auto" w:fill="auto"/>
          </w:tcPr>
          <w:p w14:paraId="210F972A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>第16週-</w:t>
            </w:r>
          </w:p>
          <w:p w14:paraId="6E26EDD0" w14:textId="77777777" w:rsidR="00D14A28" w:rsidRPr="00D14A28" w:rsidRDefault="00D14A28" w:rsidP="00D14A28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 w:rsidRPr="00D14A28">
              <w:rPr>
                <w:rFonts w:ascii="標楷體" w:eastAsia="標楷體" w:hAnsi="標楷體" w:cs="標楷體" w:hint="eastAsia"/>
                <w:kern w:val="0"/>
                <w:szCs w:val="24"/>
              </w:rPr>
              <w:t xml:space="preserve">    畢業考</w:t>
            </w:r>
          </w:p>
        </w:tc>
        <w:tc>
          <w:tcPr>
            <w:tcW w:w="2120" w:type="dxa"/>
            <w:shd w:val="clear" w:color="auto" w:fill="auto"/>
          </w:tcPr>
          <w:p w14:paraId="667E304F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 w:cs="標楷體" w:hint="eastAsia"/>
                <w:kern w:val="0"/>
                <w:szCs w:val="24"/>
              </w:rPr>
            </w:pPr>
          </w:p>
        </w:tc>
        <w:tc>
          <w:tcPr>
            <w:tcW w:w="4510" w:type="dxa"/>
            <w:shd w:val="clear" w:color="auto" w:fill="auto"/>
          </w:tcPr>
          <w:p w14:paraId="12102855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 w:val="20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10E8125C" w14:textId="77777777" w:rsidR="00D14A28" w:rsidRPr="00D14A28" w:rsidRDefault="00D14A28" w:rsidP="00D14A28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</w:tbl>
    <w:p w14:paraId="7C3C1A47" w14:textId="4C2CAE7B" w:rsidR="00D14A28" w:rsidRDefault="00D14A28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</w:p>
    <w:p w14:paraId="28C905AA" w14:textId="77777777" w:rsidR="00D14A28" w:rsidRDefault="00D14A2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(七)</w:t>
      </w:r>
      <w:r>
        <w:rPr>
          <w:rFonts w:ascii="標楷體" w:eastAsia="標楷體" w:hAnsi="標楷體"/>
          <w:szCs w:val="24"/>
        </w:rPr>
        <w:t>課程內涵：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820"/>
        <w:gridCol w:w="1023"/>
        <w:gridCol w:w="2246"/>
        <w:gridCol w:w="730"/>
      </w:tblGrid>
      <w:tr w:rsidR="00D14A28" w14:paraId="0300FF07" w14:textId="77777777">
        <w:trPr>
          <w:trHeight w:val="370"/>
        </w:trPr>
        <w:tc>
          <w:tcPr>
            <w:tcW w:w="1134" w:type="dxa"/>
            <w:vAlign w:val="center"/>
          </w:tcPr>
          <w:p w14:paraId="42EB0594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544" w:type="dxa"/>
            <w:vAlign w:val="center"/>
          </w:tcPr>
          <w:p w14:paraId="4D41C8CB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820" w:type="dxa"/>
            <w:vAlign w:val="center"/>
          </w:tcPr>
          <w:p w14:paraId="6FC0FF44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023" w:type="dxa"/>
            <w:vAlign w:val="center"/>
          </w:tcPr>
          <w:p w14:paraId="5A0DC6A4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2246" w:type="dxa"/>
            <w:vAlign w:val="center"/>
          </w:tcPr>
          <w:p w14:paraId="5D8A73FE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730" w:type="dxa"/>
            <w:vAlign w:val="center"/>
          </w:tcPr>
          <w:p w14:paraId="2390BF20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D14A28" w14:paraId="5A955DFB" w14:textId="77777777">
        <w:trPr>
          <w:cantSplit/>
          <w:trHeight w:val="1038"/>
        </w:trPr>
        <w:tc>
          <w:tcPr>
            <w:tcW w:w="1134" w:type="dxa"/>
          </w:tcPr>
          <w:p w14:paraId="58445F32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3544" w:type="dxa"/>
          </w:tcPr>
          <w:p w14:paraId="5204EF16" w14:textId="77777777" w:rsidR="00D14A28" w:rsidRDefault="00D14A28">
            <w:pPr>
              <w:pStyle w:val="Default"/>
              <w:spacing w:line="400" w:lineRule="exact"/>
              <w:rPr>
                <w:rFonts w:eastAsia="標楷體" w:hint="eastAsia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eastAsia="標楷體" w:hint="eastAsia"/>
              </w:rPr>
              <w:t>美國獨立-決戰時刻</w:t>
            </w:r>
          </w:p>
          <w:p w14:paraId="2254FB62" w14:textId="77777777" w:rsidR="00D14A28" w:rsidRDefault="00D14A28">
            <w:pPr>
              <w:pStyle w:val="Default"/>
              <w:numPr>
                <w:ilvl w:val="0"/>
                <w:numId w:val="37"/>
              </w:numPr>
              <w:spacing w:line="4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針對美國獨立戰爭</w:t>
            </w:r>
            <w:r>
              <w:rPr>
                <w:rFonts w:ascii="Times New Roman" w:eastAsia="標楷體" w:hAnsi="Times New Roman" w:cs="Times New Roman"/>
              </w:rPr>
              <w:t>的先備知識，將已知的知識寫於小白板。</w:t>
            </w:r>
          </w:p>
          <w:p w14:paraId="313C90A8" w14:textId="77777777" w:rsidR="00D14A28" w:rsidRDefault="00D14A28">
            <w:pPr>
              <w:pStyle w:val="Web"/>
              <w:numPr>
                <w:ilvl w:val="0"/>
                <w:numId w:val="3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從</w:t>
            </w:r>
            <w:r>
              <w:rPr>
                <w:rFonts w:ascii="標楷體" w:eastAsia="標楷體" w:hAnsi="標楷體" w:cs="標楷體" w:hint="eastAsia"/>
                <w:color w:val="000000"/>
              </w:rPr>
              <w:t>〈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茶與咖啡的選擇</w:t>
            </w:r>
            <w:r>
              <w:rPr>
                <w:rFonts w:ascii="標楷體" w:eastAsia="標楷體" w:hAnsi="標楷體" w:cs="標楷體" w:hint="eastAsia"/>
                <w:color w:val="000000"/>
              </w:rPr>
              <w:t>〉看美國獨立戰爭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B863D64" w14:textId="77777777" w:rsidR="00D14A28" w:rsidRDefault="00D14A28">
            <w:pPr>
              <w:pStyle w:val="Default"/>
              <w:numPr>
                <w:ilvl w:val="0"/>
                <w:numId w:val="37"/>
              </w:numPr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ascii="Times New Roman" w:eastAsia="標楷體" w:hAnsi="Times New Roman" w:cs="Times New Roman" w:hint="eastAsia"/>
              </w:rPr>
              <w:t>相關電影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決戰時刻</w:t>
            </w:r>
            <w:r>
              <w:rPr>
                <w:rFonts w:ascii="Times New Roman" w:eastAsia="標楷體" w:hAnsi="Times New Roman" w:cs="Times New Roman" w:hint="eastAsia"/>
              </w:rPr>
              <w:t>(10</w:t>
            </w:r>
            <w:r>
              <w:rPr>
                <w:rFonts w:ascii="Times New Roman" w:eastAsia="標楷體" w:hAnsi="Times New Roman" w:cs="Times New Roman" w:hint="eastAsia"/>
              </w:rPr>
              <w:t>分鐘片段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67EE26A7" w14:textId="77777777" w:rsidR="00D14A28" w:rsidRDefault="00D14A28">
            <w:pPr>
              <w:pStyle w:val="Default"/>
              <w:numPr>
                <w:ilvl w:val="0"/>
                <w:numId w:val="37"/>
              </w:numPr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完成學習單問題並上台分享。</w:t>
            </w:r>
          </w:p>
        </w:tc>
        <w:tc>
          <w:tcPr>
            <w:tcW w:w="820" w:type="dxa"/>
          </w:tcPr>
          <w:p w14:paraId="364DC24A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602360C1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4843BE14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69DFE9AB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4E142E3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773EFAA7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4622DBB8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4253EFD8" w14:textId="77777777" w:rsidR="00D14A28" w:rsidRDefault="00D14A28">
            <w:pPr>
              <w:pStyle w:val="Web"/>
              <w:numPr>
                <w:ilvl w:val="0"/>
                <w:numId w:val="38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9250EAE" w14:textId="77777777" w:rsidR="00D14A28" w:rsidRDefault="00D14A28">
            <w:pPr>
              <w:numPr>
                <w:ilvl w:val="0"/>
                <w:numId w:val="38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0DB1018E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215AE820" w14:textId="77777777">
        <w:trPr>
          <w:cantSplit/>
          <w:trHeight w:val="1038"/>
        </w:trPr>
        <w:tc>
          <w:tcPr>
            <w:tcW w:w="1134" w:type="dxa"/>
          </w:tcPr>
          <w:p w14:paraId="2F434545" w14:textId="77777777" w:rsidR="00D14A28" w:rsidRDefault="00D14A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3544" w:type="dxa"/>
          </w:tcPr>
          <w:p w14:paraId="42C52ECD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法國大革命-拿破崙、悲慘世界</w:t>
            </w:r>
          </w:p>
          <w:p w14:paraId="21A133EF" w14:textId="77777777" w:rsidR="00D14A28" w:rsidRDefault="00D14A28">
            <w:pPr>
              <w:pStyle w:val="Default"/>
              <w:numPr>
                <w:ilvl w:val="0"/>
                <w:numId w:val="39"/>
              </w:numPr>
              <w:spacing w:line="4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針對法國大革命</w:t>
            </w:r>
            <w:r>
              <w:rPr>
                <w:rFonts w:ascii="Times New Roman" w:eastAsia="標楷體" w:hAnsi="Times New Roman" w:cs="Times New Roman"/>
              </w:rPr>
              <w:t>的先備知</w:t>
            </w:r>
            <w:r>
              <w:rPr>
                <w:rFonts w:ascii="Times New Roman" w:eastAsia="標楷體" w:hAnsi="Times New Roman" w:cs="Times New Roman" w:hint="eastAsia"/>
              </w:rPr>
              <w:t>識</w:t>
            </w:r>
            <w:r>
              <w:rPr>
                <w:rFonts w:ascii="Times New Roman" w:eastAsia="標楷體" w:hAnsi="Times New Roman" w:cs="Times New Roman"/>
              </w:rPr>
              <w:t>，將已知的知識寫於小白板。</w:t>
            </w:r>
          </w:p>
          <w:p w14:paraId="405219E9" w14:textId="77777777" w:rsidR="00D14A28" w:rsidRDefault="00D14A28">
            <w:pPr>
              <w:pStyle w:val="Default"/>
              <w:numPr>
                <w:ilvl w:val="0"/>
                <w:numId w:val="3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eastAsia="標楷體" w:hint="eastAsia"/>
              </w:rPr>
              <w:t>〈</w:t>
            </w:r>
            <w:r>
              <w:rPr>
                <w:rFonts w:ascii="Times New Roman" w:eastAsia="標楷體" w:hAnsi="Times New Roman" w:cs="Times New Roman" w:hint="eastAsia"/>
              </w:rPr>
              <w:t>拿破崙戰爭</w:t>
            </w:r>
            <w:r>
              <w:rPr>
                <w:rFonts w:eastAsia="標楷體" w:hint="eastAsia"/>
              </w:rPr>
              <w:t>〉</w:t>
            </w:r>
            <w:r>
              <w:rPr>
                <w:rFonts w:ascii="Times New Roman" w:eastAsia="標楷體" w:hAnsi="Times New Roman" w:cs="Times New Roman" w:hint="eastAsia"/>
              </w:rPr>
              <w:t>(6</w:t>
            </w:r>
            <w:r>
              <w:rPr>
                <w:rFonts w:ascii="Times New Roman" w:eastAsia="標楷體" w:hAnsi="Times New Roman" w:cs="Times New Roman" w:hint="eastAsia"/>
              </w:rPr>
              <w:t>分鐘片段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。討論法國歷史上神話級的英雄人物</w:t>
            </w:r>
          </w:p>
          <w:p w14:paraId="28B8E16D" w14:textId="77777777" w:rsidR="00D14A28" w:rsidRDefault="00D14A28">
            <w:pPr>
              <w:pStyle w:val="Web"/>
              <w:numPr>
                <w:ilvl w:val="0"/>
                <w:numId w:val="39"/>
              </w:numPr>
              <w:spacing w:before="0" w:beforeAutospacing="0" w:after="0" w:afterAutospacing="0"/>
              <w:jc w:val="both"/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從</w:t>
            </w:r>
            <w:r>
              <w:rPr>
                <w:rFonts w:ascii="標楷體" w:eastAsia="標楷體" w:hAnsi="標楷體" w:cs="標楷體" w:hint="eastAsia"/>
                <w:color w:val="000000"/>
              </w:rPr>
              <w:t>〈悲慘世界〉來討論法國大革命後七月王朝的社會問題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7ACEE02" w14:textId="77777777" w:rsidR="00D14A28" w:rsidRDefault="00D14A28">
            <w:pPr>
              <w:numPr>
                <w:ilvl w:val="0"/>
                <w:numId w:val="39"/>
              </w:num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</w:tc>
        <w:tc>
          <w:tcPr>
            <w:tcW w:w="820" w:type="dxa"/>
          </w:tcPr>
          <w:p w14:paraId="2033B3A5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7A7F9083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AD7EE0D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18D410F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1A9B759A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58FB4C51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BABA22F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4279A7FC" w14:textId="77777777" w:rsidR="00D14A28" w:rsidRDefault="00D14A28">
            <w:pPr>
              <w:pStyle w:val="Web"/>
              <w:numPr>
                <w:ilvl w:val="0"/>
                <w:numId w:val="40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502E5041" w14:textId="77777777" w:rsidR="00D14A28" w:rsidRDefault="00D14A28">
            <w:pPr>
              <w:numPr>
                <w:ilvl w:val="0"/>
                <w:numId w:val="40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1BC9A20F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2D8E2750" w14:textId="77777777">
        <w:trPr>
          <w:cantSplit/>
          <w:trHeight w:val="1038"/>
        </w:trPr>
        <w:tc>
          <w:tcPr>
            <w:tcW w:w="1134" w:type="dxa"/>
          </w:tcPr>
          <w:p w14:paraId="3787E2D3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第三週</w:t>
            </w:r>
          </w:p>
        </w:tc>
        <w:tc>
          <w:tcPr>
            <w:tcW w:w="3544" w:type="dxa"/>
          </w:tcPr>
          <w:p w14:paraId="73159244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工業革命-蒸氣男孩</w:t>
            </w:r>
          </w:p>
          <w:p w14:paraId="1D991DD6" w14:textId="77777777" w:rsidR="00D14A28" w:rsidRDefault="00D14A28">
            <w:pPr>
              <w:numPr>
                <w:ilvl w:val="0"/>
                <w:numId w:val="41"/>
              </w:numPr>
              <w:tabs>
                <w:tab w:val="left" w:pos="420"/>
              </w:tabs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針對工業革命</w:t>
            </w:r>
            <w:r>
              <w:rPr>
                <w:rFonts w:ascii="Times New Roman" w:eastAsia="標楷體" w:hAnsi="Times New Roman"/>
                <w:color w:val="000000"/>
              </w:rPr>
              <w:t>的先備知識，將已知的知識寫於小白板。</w:t>
            </w:r>
          </w:p>
          <w:p w14:paraId="161A5A36" w14:textId="77777777" w:rsidR="00D14A28" w:rsidRDefault="00D14A28">
            <w:pPr>
              <w:numPr>
                <w:ilvl w:val="0"/>
                <w:numId w:val="41"/>
              </w:numPr>
              <w:tabs>
                <w:tab w:val="left" w:pos="420"/>
              </w:tabs>
              <w:spacing w:line="400" w:lineRule="exact"/>
              <w:rPr>
                <w:rFonts w:eastAsia="標楷體" w:hint="eastAsia"/>
              </w:rPr>
            </w:pPr>
            <w:r>
              <w:rPr>
                <w:rFonts w:ascii="Times New Roman" w:eastAsia="標楷體" w:hAnsi="Times New Roman"/>
                <w:color w:val="000000"/>
              </w:rPr>
              <w:t>播放</w:t>
            </w:r>
            <w:r>
              <w:rPr>
                <w:rFonts w:ascii="標楷體" w:eastAsia="標楷體" w:hAnsi="標楷體" w:cs="標楷體" w:hint="eastAsia"/>
                <w:color w:val="000000"/>
              </w:rPr>
              <w:t>〈蒸氣男孩〉</w:t>
            </w:r>
            <w:r>
              <w:rPr>
                <w:rFonts w:ascii="Times New Roman" w:eastAsia="標楷體" w:hAnsi="Times New Roman" w:hint="eastAsia"/>
                <w:color w:val="000000"/>
              </w:rPr>
              <w:t>(8</w:t>
            </w:r>
            <w:r>
              <w:rPr>
                <w:rFonts w:ascii="Times New Roman" w:eastAsia="標楷體" w:hAnsi="Times New Roman" w:hint="eastAsia"/>
                <w:color w:val="000000"/>
              </w:rPr>
              <w:t>分鐘片段</w:t>
            </w:r>
            <w:r>
              <w:rPr>
                <w:rFonts w:ascii="Times New Roman" w:eastAsia="標楷體" w:hAnsi="Times New Roman" w:hint="eastAsia"/>
                <w:color w:val="000000"/>
              </w:rPr>
              <w:t>)</w:t>
            </w:r>
            <w:r>
              <w:rPr>
                <w:rFonts w:ascii="Times New Roman" w:eastAsia="標楷體" w:hAnsi="Times New Roman" w:hint="eastAsia"/>
                <w:color w:val="000000"/>
              </w:rPr>
              <w:t>與</w:t>
            </w:r>
            <w:r>
              <w:rPr>
                <w:rFonts w:ascii="標楷體" w:eastAsia="標楷體" w:hAnsi="標楷體" w:cs="標楷體" w:hint="eastAsia"/>
                <w:color w:val="000000"/>
              </w:rPr>
              <w:t>〈</w:t>
            </w:r>
            <w:r>
              <w:rPr>
                <w:rFonts w:eastAsia="標楷體" w:cs="標楷體" w:hint="eastAsia"/>
                <w:color w:val="000000"/>
              </w:rPr>
              <w:t>水晶宮</w:t>
            </w:r>
            <w:r>
              <w:rPr>
                <w:rFonts w:ascii="標楷體" w:eastAsia="標楷體" w:hAnsi="標楷體" w:cs="標楷體" w:hint="eastAsia"/>
                <w:color w:val="000000"/>
              </w:rPr>
              <w:t>〉的文章來</w:t>
            </w:r>
            <w:r>
              <w:rPr>
                <w:rFonts w:ascii="Times New Roman" w:eastAsia="標楷體" w:hAnsi="Times New Roman" w:hint="eastAsia"/>
                <w:color w:val="000000"/>
              </w:rPr>
              <w:t>討論英國出現工業革命的原因。</w:t>
            </w:r>
          </w:p>
          <w:p w14:paraId="0C037754" w14:textId="77777777" w:rsidR="00D14A28" w:rsidRDefault="00D14A28">
            <w:pPr>
              <w:numPr>
                <w:ilvl w:val="0"/>
                <w:numId w:val="41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完成學習單問題並上台分享。</w:t>
            </w:r>
          </w:p>
        </w:tc>
        <w:tc>
          <w:tcPr>
            <w:tcW w:w="820" w:type="dxa"/>
          </w:tcPr>
          <w:p w14:paraId="7C057D58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79A6A322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8CD4D76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47214FF4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6405244C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344E5D9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D692580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5D06975" w14:textId="77777777" w:rsidR="00D14A28" w:rsidRDefault="00D14A28">
            <w:pPr>
              <w:pStyle w:val="Web"/>
              <w:numPr>
                <w:ilvl w:val="0"/>
                <w:numId w:val="42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76A6BB2" w14:textId="77777777" w:rsidR="00D14A28" w:rsidRDefault="00D14A28">
            <w:pPr>
              <w:numPr>
                <w:ilvl w:val="0"/>
                <w:numId w:val="42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38B25C5D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5F744314" w14:textId="77777777">
        <w:trPr>
          <w:cantSplit/>
          <w:trHeight w:val="1038"/>
        </w:trPr>
        <w:tc>
          <w:tcPr>
            <w:tcW w:w="1134" w:type="dxa"/>
          </w:tcPr>
          <w:p w14:paraId="41870580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3544" w:type="dxa"/>
          </w:tcPr>
          <w:p w14:paraId="73EAC661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工業革命-社會主義</w:t>
            </w:r>
          </w:p>
          <w:p w14:paraId="10C97100" w14:textId="77777777" w:rsidR="00D14A28" w:rsidRDefault="00D14A28">
            <w:pPr>
              <w:pStyle w:val="Web"/>
              <w:numPr>
                <w:ilvl w:val="0"/>
                <w:numId w:val="4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針對社會主義</w:t>
            </w:r>
            <w:r>
              <w:rPr>
                <w:rFonts w:ascii="Times New Roman" w:eastAsia="標楷體" w:hAnsi="Times New Roman" w:cs="Times New Roman"/>
                <w:color w:val="000000"/>
              </w:rPr>
              <w:t>的先備知識，將已知的知識寫於小白板。</w:t>
            </w:r>
          </w:p>
          <w:p w14:paraId="1B00C6EC" w14:textId="77777777" w:rsidR="00D14A28" w:rsidRDefault="00D14A28">
            <w:pPr>
              <w:pStyle w:val="Web"/>
              <w:numPr>
                <w:ilvl w:val="0"/>
                <w:numId w:val="4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請各組先討論學習單內容，辨別出不同類型的社會主義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烏托邦、共產主義、費邊社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)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。</w:t>
            </w:r>
          </w:p>
          <w:p w14:paraId="07DC0EE0" w14:textId="77777777" w:rsidR="00D14A28" w:rsidRDefault="00D14A28">
            <w:pPr>
              <w:pStyle w:val="Default"/>
              <w:numPr>
                <w:ilvl w:val="0"/>
                <w:numId w:val="43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請各組抽籤決定社會主義的立場，並討論出另外兩個類別的優缺點。</w:t>
            </w:r>
          </w:p>
          <w:p w14:paraId="20335143" w14:textId="77777777" w:rsidR="00D14A28" w:rsidRDefault="00D14A28">
            <w:pPr>
              <w:numPr>
                <w:ilvl w:val="0"/>
                <w:numId w:val="43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請依照該組的社會主義立場，。並結合歷史知識，進行交叉詢問與辯論。</w:t>
            </w:r>
          </w:p>
        </w:tc>
        <w:tc>
          <w:tcPr>
            <w:tcW w:w="820" w:type="dxa"/>
          </w:tcPr>
          <w:p w14:paraId="6BC13F6B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6FAAE208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9AE37FC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7BA6616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38F2FE90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5D1CADDB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04698B4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1F5D0BAE" w14:textId="77777777" w:rsidR="00D14A28" w:rsidRDefault="00D14A28">
            <w:pPr>
              <w:pStyle w:val="Web"/>
              <w:numPr>
                <w:ilvl w:val="0"/>
                <w:numId w:val="44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4F95E754" w14:textId="77777777" w:rsidR="00D14A28" w:rsidRDefault="00D14A28">
            <w:pPr>
              <w:pStyle w:val="Web"/>
              <w:numPr>
                <w:ilvl w:val="0"/>
                <w:numId w:val="44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依據小組的社會主義立場進行交叉詢問與辯論。</w:t>
            </w:r>
          </w:p>
          <w:p w14:paraId="44D8688B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0" w:type="dxa"/>
          </w:tcPr>
          <w:p w14:paraId="3D2F6CF8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34E1A0A1" w14:textId="77777777">
        <w:trPr>
          <w:cantSplit/>
          <w:trHeight w:val="1038"/>
        </w:trPr>
        <w:tc>
          <w:tcPr>
            <w:tcW w:w="1134" w:type="dxa"/>
          </w:tcPr>
          <w:p w14:paraId="0A3E4011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第五週</w:t>
            </w:r>
          </w:p>
        </w:tc>
        <w:tc>
          <w:tcPr>
            <w:tcW w:w="3544" w:type="dxa"/>
          </w:tcPr>
          <w:p w14:paraId="112C91F0" w14:textId="77777777" w:rsidR="00D14A28" w:rsidRDefault="00D14A28">
            <w:pPr>
              <w:spacing w:line="400" w:lineRule="exact"/>
              <w:rPr>
                <w:rFonts w:ascii="標楷體" w:eastAsia="標楷體" w:hAnsi="標楷體" w:cs="標楷體" w:hint="eastAsia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民族主義-德國與義大利</w:t>
            </w:r>
          </w:p>
          <w:p w14:paraId="75E75BC8" w14:textId="77777777" w:rsidR="00D14A28" w:rsidRDefault="00D14A28">
            <w:pPr>
              <w:pStyle w:val="Web"/>
              <w:numPr>
                <w:ilvl w:val="0"/>
                <w:numId w:val="4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針</w:t>
            </w:r>
            <w:r>
              <w:rPr>
                <w:rFonts w:ascii="Times New Roman" w:eastAsia="標楷體" w:hAnsi="Times New Roman" w:cs="Times New Roman"/>
                <w:color w:val="000000"/>
              </w:rPr>
              <w:t>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19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世紀的民族主義</w:t>
            </w:r>
            <w:r>
              <w:rPr>
                <w:rFonts w:ascii="Times New Roman" w:eastAsia="標楷體" w:hAnsi="Times New Roman" w:cs="Times New Roman"/>
                <w:color w:val="000000"/>
              </w:rPr>
              <w:t>先備知識，將已知的知識寫於小白板。</w:t>
            </w:r>
          </w:p>
          <w:p w14:paraId="47B8FF51" w14:textId="77777777" w:rsidR="00D14A28" w:rsidRDefault="00D14A28">
            <w:pPr>
              <w:pStyle w:val="Web"/>
              <w:numPr>
                <w:ilvl w:val="0"/>
                <w:numId w:val="45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請各組先討論，並比較</w:t>
            </w:r>
            <w:r>
              <w:rPr>
                <w:rFonts w:ascii="標楷體" w:eastAsia="標楷體" w:hAnsi="標楷體" w:cs="Times New Roman" w:hint="eastAsia"/>
              </w:rPr>
              <w:t>德國與義大利民族運動的異同。</w:t>
            </w:r>
          </w:p>
          <w:p w14:paraId="1F27A36A" w14:textId="77777777" w:rsidR="00D14A28" w:rsidRDefault="00D14A28">
            <w:pPr>
              <w:pStyle w:val="Default"/>
              <w:numPr>
                <w:ilvl w:val="0"/>
                <w:numId w:val="45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播放</w:t>
            </w:r>
            <w:r>
              <w:rPr>
                <w:rFonts w:eastAsia="標楷體" w:hint="eastAsia"/>
              </w:rPr>
              <w:t>〈</w:t>
            </w:r>
            <w:r>
              <w:rPr>
                <w:rFonts w:ascii="Times New Roman" w:eastAsia="標楷體" w:hAnsi="Times New Roman" w:cs="Times New Roman" w:hint="eastAsia"/>
              </w:rPr>
              <w:t>普法戰爭</w:t>
            </w:r>
            <w:r>
              <w:rPr>
                <w:rFonts w:eastAsia="標楷體" w:hint="eastAsia"/>
              </w:rPr>
              <w:t>〉</w:t>
            </w:r>
            <w:r>
              <w:rPr>
                <w:rFonts w:ascii="Times New Roman" w:eastAsia="標楷體" w:hAnsi="Times New Roman" w:cs="Times New Roman" w:hint="eastAsia"/>
              </w:rPr>
              <w:t>(6</w:t>
            </w:r>
            <w:r>
              <w:rPr>
                <w:rFonts w:ascii="Times New Roman" w:eastAsia="標楷體" w:hAnsi="Times New Roman" w:cs="Times New Roman" w:hint="eastAsia"/>
              </w:rPr>
              <w:t>分鐘片段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看德法的新仇舊恨。</w:t>
            </w:r>
          </w:p>
          <w:p w14:paraId="4EB4DCF1" w14:textId="77777777" w:rsidR="00D14A28" w:rsidRDefault="00D14A28">
            <w:pPr>
              <w:numPr>
                <w:ilvl w:val="0"/>
                <w:numId w:val="45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完成學習單問題並上台分享。</w:t>
            </w:r>
          </w:p>
        </w:tc>
        <w:tc>
          <w:tcPr>
            <w:tcW w:w="820" w:type="dxa"/>
          </w:tcPr>
          <w:p w14:paraId="0B8CF5AD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39B9A572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220CD7B7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61BC3E07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0DA47560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7937ADC0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6811A2B2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79B81ED" w14:textId="77777777" w:rsidR="00D14A28" w:rsidRDefault="00D14A28">
            <w:pPr>
              <w:pStyle w:val="Web"/>
              <w:numPr>
                <w:ilvl w:val="0"/>
                <w:numId w:val="46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73D40CDA" w14:textId="77777777" w:rsidR="00D14A28" w:rsidRDefault="00D14A28">
            <w:pPr>
              <w:numPr>
                <w:ilvl w:val="0"/>
                <w:numId w:val="46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28FE0A66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6C1E9072" w14:textId="77777777">
        <w:trPr>
          <w:cantSplit/>
          <w:trHeight w:val="2570"/>
        </w:trPr>
        <w:tc>
          <w:tcPr>
            <w:tcW w:w="1134" w:type="dxa"/>
          </w:tcPr>
          <w:p w14:paraId="4EDC1575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第六週</w:t>
            </w:r>
          </w:p>
        </w:tc>
        <w:tc>
          <w:tcPr>
            <w:tcW w:w="3544" w:type="dxa"/>
          </w:tcPr>
          <w:p w14:paraId="6C300297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民族主義-拉丁美洲、亞洲</w:t>
            </w:r>
          </w:p>
          <w:p w14:paraId="08E059F0" w14:textId="77777777" w:rsidR="00D14A28" w:rsidRDefault="00D14A28">
            <w:pPr>
              <w:pStyle w:val="Default"/>
              <w:numPr>
                <w:ilvl w:val="0"/>
                <w:numId w:val="47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請針</w:t>
            </w:r>
            <w:r>
              <w:rPr>
                <w:rFonts w:ascii="Times New Roman" w:eastAsia="標楷體" w:hAnsi="Times New Roman" w:cs="Times New Roman"/>
              </w:rPr>
              <w:t>對</w:t>
            </w:r>
            <w:r>
              <w:rPr>
                <w:rFonts w:ascii="Times New Roman" w:eastAsia="標楷體" w:hAnsi="Times New Roman" w:cs="Times New Roman" w:hint="eastAsia"/>
              </w:rPr>
              <w:t>19</w:t>
            </w:r>
            <w:r>
              <w:rPr>
                <w:rFonts w:ascii="Times New Roman" w:eastAsia="標楷體" w:hAnsi="Times New Roman" w:cs="Times New Roman" w:hint="eastAsia"/>
              </w:rPr>
              <w:t>世紀的拉丁美洲與亞洲的民族獨立運動</w:t>
            </w:r>
            <w:r>
              <w:rPr>
                <w:rFonts w:ascii="Times New Roman" w:eastAsia="標楷體" w:hAnsi="Times New Roman" w:cs="Times New Roman"/>
              </w:rPr>
              <w:t>，將已知的知識寫於小白板</w:t>
            </w:r>
            <w:r>
              <w:rPr>
                <w:rFonts w:eastAsia="標楷體" w:hint="eastAsia"/>
              </w:rPr>
              <w:t>。</w:t>
            </w:r>
          </w:p>
          <w:p w14:paraId="21E70210" w14:textId="77777777" w:rsidR="00D14A28" w:rsidRDefault="00D14A28">
            <w:pPr>
              <w:pStyle w:val="Default"/>
              <w:numPr>
                <w:ilvl w:val="0"/>
                <w:numId w:val="47"/>
              </w:numPr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請各組討論拉丁美洲與亞洲民族獨立運動的背景。</w:t>
            </w:r>
          </w:p>
          <w:p w14:paraId="3646EA4B" w14:textId="77777777" w:rsidR="00D14A28" w:rsidRDefault="00D14A28">
            <w:pPr>
              <w:pStyle w:val="Default"/>
              <w:numPr>
                <w:ilvl w:val="0"/>
                <w:numId w:val="47"/>
              </w:numPr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播放</w:t>
            </w:r>
            <w:r>
              <w:rPr>
                <w:rFonts w:eastAsia="標楷體" w:hint="eastAsia"/>
              </w:rPr>
              <w:t>〈解放者-波利瓦〉</w:t>
            </w:r>
            <w:r>
              <w:rPr>
                <w:rFonts w:ascii="Times New Roman" w:eastAsia="標楷體" w:hAnsi="Times New Roman" w:cs="Times New Roman" w:hint="eastAsia"/>
              </w:rPr>
              <w:t>(5</w:t>
            </w:r>
            <w:r>
              <w:rPr>
                <w:rFonts w:ascii="Times New Roman" w:eastAsia="標楷體" w:hAnsi="Times New Roman" w:cs="Times New Roman" w:hint="eastAsia"/>
              </w:rPr>
              <w:t>分鐘片段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看拉丁美洲與西班牙的愛恨情仇。</w:t>
            </w:r>
          </w:p>
          <w:p w14:paraId="599707DA" w14:textId="77777777" w:rsidR="00D14A28" w:rsidRDefault="00D14A28">
            <w:pPr>
              <w:pStyle w:val="Default"/>
              <w:numPr>
                <w:ilvl w:val="0"/>
                <w:numId w:val="47"/>
              </w:numPr>
              <w:tabs>
                <w:tab w:val="left" w:pos="420"/>
              </w:tabs>
              <w:rPr>
                <w:rFonts w:eastAsia="標楷體"/>
              </w:rPr>
            </w:pPr>
            <w:r>
              <w:rPr>
                <w:rFonts w:ascii="Times New Roman" w:eastAsia="標楷體" w:hAnsi="Times New Roman" w:cs="Times New Roman" w:hint="eastAsia"/>
              </w:rPr>
              <w:t>從明治維新看日本的崛起。並與中國的改革運動做比較。</w:t>
            </w:r>
          </w:p>
        </w:tc>
        <w:tc>
          <w:tcPr>
            <w:tcW w:w="820" w:type="dxa"/>
          </w:tcPr>
          <w:p w14:paraId="12151069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4D235A4B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604BDA64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590624CA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5BBE39E4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2BBFB7D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74FDA9E5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426BA5C3" w14:textId="77777777" w:rsidR="00D14A28" w:rsidRDefault="00D14A28">
            <w:pPr>
              <w:pStyle w:val="Web"/>
              <w:numPr>
                <w:ilvl w:val="0"/>
                <w:numId w:val="12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36C2EF26" w14:textId="77777777" w:rsidR="00D14A28" w:rsidRDefault="00D14A28">
            <w:pPr>
              <w:numPr>
                <w:ilvl w:val="0"/>
                <w:numId w:val="12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6F5D5F51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698E0A51" w14:textId="77777777">
        <w:trPr>
          <w:cantSplit/>
          <w:trHeight w:val="1038"/>
        </w:trPr>
        <w:tc>
          <w:tcPr>
            <w:tcW w:w="1134" w:type="dxa"/>
          </w:tcPr>
          <w:p w14:paraId="6B986683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3544" w:type="dxa"/>
          </w:tcPr>
          <w:p w14:paraId="50A1AE98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新舊帝國主義之比較</w:t>
            </w:r>
          </w:p>
          <w:p w14:paraId="65B3D28F" w14:textId="77777777" w:rsidR="00D14A28" w:rsidRDefault="00D14A28">
            <w:pPr>
              <w:pStyle w:val="Web"/>
              <w:numPr>
                <w:ilvl w:val="0"/>
                <w:numId w:val="48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請先在小白板寫下對於帝國主義的</w:t>
            </w:r>
            <w:r>
              <w:rPr>
                <w:rFonts w:ascii="Times New Roman" w:eastAsia="標楷體" w:hAnsi="Times New Roman" w:cs="Times New Roman"/>
                <w:color w:val="000000"/>
              </w:rPr>
              <w:t>先備知識。</w:t>
            </w:r>
          </w:p>
          <w:p w14:paraId="3EA1B3E2" w14:textId="77777777" w:rsidR="00D14A28" w:rsidRDefault="00D14A28">
            <w:pPr>
              <w:pStyle w:val="Web"/>
              <w:numPr>
                <w:ilvl w:val="0"/>
                <w:numId w:val="48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請各組依照學習單上的提問，完成新舊帝國主義的比較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C7EA936" w14:textId="77777777" w:rsidR="00D14A28" w:rsidRDefault="00D14A28">
            <w:pPr>
              <w:pStyle w:val="Default"/>
              <w:numPr>
                <w:ilvl w:val="0"/>
                <w:numId w:val="48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出示</w:t>
            </w:r>
            <w:r>
              <w:rPr>
                <w:rFonts w:eastAsia="標楷體" w:hint="eastAsia"/>
              </w:rPr>
              <w:t>「社會達爾文主義」、「白人優越論」的相關圖片</w:t>
            </w:r>
            <w:r>
              <w:rPr>
                <w:rFonts w:ascii="Times New Roman" w:eastAsia="標楷體" w:hAnsi="Times New Roman" w:cs="Times New Roman" w:hint="eastAsia"/>
              </w:rPr>
              <w:t>。請各組分別說明圖片中所看到的資訊。</w:t>
            </w:r>
          </w:p>
          <w:p w14:paraId="022E5ABB" w14:textId="77777777" w:rsidR="00D14A28" w:rsidRDefault="00D14A28">
            <w:pPr>
              <w:pStyle w:val="Default"/>
              <w:numPr>
                <w:ilvl w:val="0"/>
                <w:numId w:val="48"/>
              </w:numPr>
              <w:tabs>
                <w:tab w:val="left" w:pos="420"/>
              </w:tabs>
              <w:rPr>
                <w:rFonts w:eastAsia="標楷體" w:hint="eastAsia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</w:rPr>
              <w:t>請各組依照現實經驗，討論並發表在現今</w:t>
            </w:r>
            <w:r>
              <w:rPr>
                <w:rFonts w:ascii="Times New Roman" w:eastAsia="標楷體" w:hAnsi="Times New Roman" w:cs="Times New Roman" w:hint="eastAsia"/>
              </w:rPr>
              <w:t>21</w:t>
            </w:r>
            <w:r>
              <w:rPr>
                <w:rFonts w:ascii="Times New Roman" w:eastAsia="標楷體" w:hAnsi="Times New Roman" w:cs="Times New Roman" w:hint="eastAsia"/>
              </w:rPr>
              <w:t>世紀的社會中，是否還是存在著種族歧視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優越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。</w:t>
            </w:r>
          </w:p>
        </w:tc>
        <w:tc>
          <w:tcPr>
            <w:tcW w:w="820" w:type="dxa"/>
          </w:tcPr>
          <w:p w14:paraId="475B70CE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1A036383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F0D4673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0B54638D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3F7BCD6C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0B8480BA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754B26E6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5F2042C2" w14:textId="77777777" w:rsidR="00D14A28" w:rsidRDefault="00D14A28">
            <w:pPr>
              <w:pStyle w:val="Web"/>
              <w:numPr>
                <w:ilvl w:val="0"/>
                <w:numId w:val="49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73ADFA65" w14:textId="77777777" w:rsidR="00D14A28" w:rsidRDefault="00D14A28">
            <w:pPr>
              <w:numPr>
                <w:ilvl w:val="0"/>
                <w:numId w:val="49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746BE06F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0D384B3A" w14:textId="77777777">
        <w:trPr>
          <w:cantSplit/>
          <w:trHeight w:val="1038"/>
        </w:trPr>
        <w:tc>
          <w:tcPr>
            <w:tcW w:w="1134" w:type="dxa"/>
          </w:tcPr>
          <w:p w14:paraId="092EB958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第八週</w:t>
            </w:r>
          </w:p>
        </w:tc>
        <w:tc>
          <w:tcPr>
            <w:tcW w:w="3544" w:type="dxa"/>
          </w:tcPr>
          <w:p w14:paraId="6089185E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月考週</w:t>
            </w:r>
          </w:p>
          <w:p w14:paraId="0678BF38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20" w:type="dxa"/>
          </w:tcPr>
          <w:p w14:paraId="614C7E7D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023" w:type="dxa"/>
          </w:tcPr>
          <w:p w14:paraId="4E9D75A0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46" w:type="dxa"/>
          </w:tcPr>
          <w:p w14:paraId="09B64A67" w14:textId="77777777" w:rsidR="00D14A28" w:rsidRDefault="00D14A2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0" w:type="dxa"/>
          </w:tcPr>
          <w:p w14:paraId="31510BA3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355FAF8E" w14:textId="77777777">
        <w:trPr>
          <w:cantSplit/>
          <w:trHeight w:val="1038"/>
        </w:trPr>
        <w:tc>
          <w:tcPr>
            <w:tcW w:w="1134" w:type="dxa"/>
          </w:tcPr>
          <w:p w14:paraId="43AAAFD6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3544" w:type="dxa"/>
          </w:tcPr>
          <w:p w14:paraId="06286E53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第一次世界大戰-西線無戰事</w:t>
            </w:r>
          </w:p>
          <w:p w14:paraId="581D27DD" w14:textId="77777777" w:rsidR="00D14A28" w:rsidRDefault="00D14A28">
            <w:pPr>
              <w:numPr>
                <w:ilvl w:val="0"/>
                <w:numId w:val="50"/>
              </w:num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針對第一次世界大戰</w:t>
            </w:r>
            <w:r>
              <w:rPr>
                <w:rFonts w:ascii="Times New Roman" w:eastAsia="標楷體" w:hAnsi="Times New Roman"/>
                <w:color w:val="000000"/>
              </w:rPr>
              <w:t>的先備知識，將已知的知識寫於小白板。</w:t>
            </w:r>
          </w:p>
          <w:p w14:paraId="718F2E96" w14:textId="77777777" w:rsidR="00D14A28" w:rsidRDefault="00D14A28">
            <w:pPr>
              <w:numPr>
                <w:ilvl w:val="0"/>
                <w:numId w:val="50"/>
              </w:num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播放</w:t>
            </w:r>
            <w:r>
              <w:rPr>
                <w:rFonts w:ascii="標楷體" w:eastAsia="標楷體" w:hAnsi="標楷體" w:cs="標楷體" w:hint="eastAsia"/>
                <w:color w:val="000000"/>
              </w:rPr>
              <w:t>〈西線無戰事〉</w:t>
            </w:r>
            <w:r>
              <w:rPr>
                <w:rFonts w:ascii="Times New Roman" w:eastAsia="標楷體" w:hAnsi="Times New Roman" w:hint="eastAsia"/>
                <w:color w:val="000000"/>
              </w:rPr>
              <w:t>(8</w:t>
            </w:r>
            <w:r>
              <w:rPr>
                <w:rFonts w:ascii="Times New Roman" w:eastAsia="標楷體" w:hAnsi="Times New Roman" w:hint="eastAsia"/>
                <w:color w:val="000000"/>
              </w:rPr>
              <w:t>分鐘片段</w:t>
            </w:r>
            <w:r>
              <w:rPr>
                <w:rFonts w:ascii="Times New Roman" w:eastAsia="標楷體" w:hAnsi="Times New Roman" w:hint="eastAsia"/>
                <w:color w:val="000000"/>
              </w:rPr>
              <w:t>)</w:t>
            </w: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  <w:p w14:paraId="1CFB2083" w14:textId="77777777" w:rsidR="00D14A28" w:rsidRDefault="00D14A28">
            <w:pPr>
              <w:pStyle w:val="Web"/>
              <w:numPr>
                <w:ilvl w:val="0"/>
                <w:numId w:val="50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請各組針對</w:t>
            </w:r>
            <w:r>
              <w:rPr>
                <w:rFonts w:ascii="標楷體" w:eastAsia="標楷體" w:hAnsi="標楷體" w:cs="標楷體" w:hint="eastAsia"/>
                <w:color w:val="000000"/>
              </w:rPr>
              <w:t>〈西線無戰事〉的電影內容，提出各組對戰爭的看法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</w:tc>
        <w:tc>
          <w:tcPr>
            <w:tcW w:w="820" w:type="dxa"/>
          </w:tcPr>
          <w:p w14:paraId="691B0A58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4D68BA1E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45B8FD2B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64D54684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64FF255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2B498B2C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F6CF2C6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51AA5CF6" w14:textId="77777777" w:rsidR="00D14A28" w:rsidRDefault="00D14A28">
            <w:pPr>
              <w:pStyle w:val="Web"/>
              <w:numPr>
                <w:ilvl w:val="0"/>
                <w:numId w:val="51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0FBD2AB4" w14:textId="77777777" w:rsidR="00D14A28" w:rsidRDefault="00D14A28">
            <w:pPr>
              <w:numPr>
                <w:ilvl w:val="0"/>
                <w:numId w:val="51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671BECFE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4D76BFFF" w14:textId="77777777">
        <w:trPr>
          <w:cantSplit/>
          <w:trHeight w:val="1038"/>
        </w:trPr>
        <w:tc>
          <w:tcPr>
            <w:tcW w:w="1134" w:type="dxa"/>
          </w:tcPr>
          <w:p w14:paraId="32DEA7EA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第十週</w:t>
            </w:r>
          </w:p>
        </w:tc>
        <w:tc>
          <w:tcPr>
            <w:tcW w:w="3544" w:type="dxa"/>
          </w:tcPr>
          <w:p w14:paraId="22DC80DE" w14:textId="77777777" w:rsidR="00D14A28" w:rsidRDefault="00D14A28">
            <w:pPr>
              <w:spacing w:line="400" w:lineRule="exact"/>
              <w:rPr>
                <w:rFonts w:ascii="SimSun" w:eastAsia="SimSun" w:hAnsi="SimSun" w:cs="SimSun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第一次世界大戰-戰地平安夜</w:t>
            </w:r>
          </w:p>
          <w:p w14:paraId="00489BB8" w14:textId="77777777" w:rsidR="00D14A28" w:rsidRDefault="00D14A28">
            <w:pPr>
              <w:numPr>
                <w:ilvl w:val="0"/>
                <w:numId w:val="52"/>
              </w:num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教師先陳述一戰時的參戰國百姓，讓學生同理對於第一次世界大戰的心理期待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  <w:p w14:paraId="7C8A97DD" w14:textId="77777777" w:rsidR="00D14A28" w:rsidRDefault="00D14A28">
            <w:pPr>
              <w:numPr>
                <w:ilvl w:val="0"/>
                <w:numId w:val="52"/>
              </w:numPr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播放</w:t>
            </w:r>
            <w:r>
              <w:rPr>
                <w:rFonts w:ascii="標楷體" w:eastAsia="標楷體" w:hAnsi="標楷體" w:cs="標楷體" w:hint="eastAsia"/>
                <w:color w:val="000000"/>
              </w:rPr>
              <w:t>〈戰地平安夜〉的影片和文章，請各組看完後，與2023年的俄烏聖誕節休戰進行討論</w:t>
            </w: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</w:tc>
        <w:tc>
          <w:tcPr>
            <w:tcW w:w="820" w:type="dxa"/>
          </w:tcPr>
          <w:p w14:paraId="6BF0F810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166972EE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666AC457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28FB1A12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4423DD8F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2EF7998E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6BCAB7EC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46" w:type="dxa"/>
          </w:tcPr>
          <w:p w14:paraId="5AFEC2AF" w14:textId="77777777" w:rsidR="00D14A28" w:rsidRDefault="00D14A28">
            <w:pPr>
              <w:pStyle w:val="Web"/>
              <w:numPr>
                <w:ilvl w:val="0"/>
                <w:numId w:val="18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7A7F876A" w14:textId="77777777" w:rsidR="00D14A28" w:rsidRDefault="00D14A28">
            <w:pPr>
              <w:numPr>
                <w:ilvl w:val="0"/>
                <w:numId w:val="18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097AF788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222FB5A5" w14:textId="77777777">
        <w:trPr>
          <w:cantSplit/>
          <w:trHeight w:val="1038"/>
        </w:trPr>
        <w:tc>
          <w:tcPr>
            <w:tcW w:w="1134" w:type="dxa"/>
          </w:tcPr>
          <w:p w14:paraId="5FB07E30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第11週</w:t>
            </w:r>
          </w:p>
        </w:tc>
        <w:tc>
          <w:tcPr>
            <w:tcW w:w="3544" w:type="dxa"/>
          </w:tcPr>
          <w:p w14:paraId="10E5EE80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戰間期-1929經濟大恐慌</w:t>
            </w:r>
          </w:p>
          <w:p w14:paraId="5FFB7007" w14:textId="77777777" w:rsidR="00D14A28" w:rsidRDefault="00D14A28">
            <w:pPr>
              <w:pStyle w:val="Web"/>
              <w:numPr>
                <w:ilvl w:val="0"/>
                <w:numId w:val="5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請學生先針對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1929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年的經濟大恐慌</w:t>
            </w:r>
            <w:r>
              <w:rPr>
                <w:rFonts w:ascii="Times New Roman" w:eastAsia="標楷體" w:hAnsi="Times New Roman" w:cs="Times New Roman"/>
                <w:color w:val="000000"/>
              </w:rPr>
              <w:t>，將已知的知識寫於小白板。</w:t>
            </w:r>
          </w:p>
          <w:p w14:paraId="4C0599FA" w14:textId="77777777" w:rsidR="00D14A28" w:rsidRDefault="00D14A28">
            <w:pPr>
              <w:pStyle w:val="Web"/>
              <w:numPr>
                <w:ilvl w:val="0"/>
                <w:numId w:val="53"/>
              </w:numPr>
              <w:tabs>
                <w:tab w:val="left" w:pos="42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出示</w:t>
            </w:r>
            <w:r>
              <w:rPr>
                <w:rFonts w:ascii="標楷體" w:eastAsia="標楷體" w:hAnsi="標楷體" w:cs="標楷體" w:hint="eastAsia"/>
                <w:color w:val="000000"/>
              </w:rPr>
              <w:t>「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經濟大恐慌</w:t>
            </w:r>
            <w:r>
              <w:rPr>
                <w:rFonts w:ascii="標楷體" w:eastAsia="標楷體" w:hAnsi="標楷體" w:cs="標楷體" w:hint="eastAsia"/>
                <w:color w:val="000000"/>
              </w:rPr>
              <w:t>」</w:t>
            </w:r>
            <w:r>
              <w:rPr>
                <w:rFonts w:eastAsia="標楷體" w:cs="標楷體" w:hint="eastAsia"/>
                <w:color w:val="000000"/>
              </w:rPr>
              <w:t>的相關圖片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。請各組分別說明圖片中所看到的資訊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0DF0F912" w14:textId="77777777" w:rsidR="00D14A28" w:rsidRDefault="00D14A28">
            <w:pPr>
              <w:pStyle w:val="Default"/>
              <w:numPr>
                <w:ilvl w:val="0"/>
                <w:numId w:val="53"/>
              </w:numPr>
              <w:tabs>
                <w:tab w:val="left" w:pos="420"/>
              </w:tabs>
              <w:rPr>
                <w:rFonts w:eastAsia="標楷體" w:hint="eastAsia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eastAsia="標楷體" w:hint="eastAsia"/>
              </w:rPr>
              <w:t>〈爐邊閒談〉的影片</w:t>
            </w:r>
            <w:r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708FD491" w14:textId="77777777" w:rsidR="00D14A28" w:rsidRDefault="00D14A28">
            <w:pPr>
              <w:numPr>
                <w:ilvl w:val="0"/>
                <w:numId w:val="53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請各組依照</w:t>
            </w:r>
            <w:r>
              <w:rPr>
                <w:rFonts w:ascii="標楷體" w:eastAsia="標楷體" w:hAnsi="標楷體" w:cs="標楷體" w:hint="eastAsia"/>
                <w:color w:val="000000"/>
              </w:rPr>
              <w:t>〈</w:t>
            </w:r>
            <w:r>
              <w:rPr>
                <w:rFonts w:eastAsia="標楷體" w:cs="標楷體" w:hint="eastAsia"/>
                <w:color w:val="000000"/>
              </w:rPr>
              <w:t>爐邊閒談</w:t>
            </w:r>
            <w:r>
              <w:rPr>
                <w:rFonts w:ascii="標楷體" w:eastAsia="標楷體" w:hAnsi="標楷體" w:cs="標楷體" w:hint="eastAsia"/>
                <w:color w:val="000000"/>
              </w:rPr>
              <w:t>〉</w:t>
            </w:r>
            <w:r>
              <w:rPr>
                <w:rFonts w:ascii="Times New Roman" w:eastAsia="標楷體" w:hAnsi="Times New Roman" w:hint="eastAsia"/>
                <w:color w:val="000000"/>
              </w:rPr>
              <w:t>討論小羅斯福總統的</w:t>
            </w:r>
            <w:r>
              <w:rPr>
                <w:rFonts w:ascii="標楷體" w:eastAsia="標楷體" w:hAnsi="標楷體" w:cs="標楷體" w:hint="eastAsia"/>
                <w:color w:val="000000"/>
              </w:rPr>
              <w:t>「新政」</w:t>
            </w: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</w:tc>
        <w:tc>
          <w:tcPr>
            <w:tcW w:w="820" w:type="dxa"/>
          </w:tcPr>
          <w:p w14:paraId="58DAC53F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5BCDE46B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4C0B13F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6F5C5F3A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45BE2DC1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2BEE1E5B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690F4958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A7DAF55" w14:textId="77777777" w:rsidR="00D14A28" w:rsidRDefault="00D14A28">
            <w:pPr>
              <w:pStyle w:val="Web"/>
              <w:numPr>
                <w:ilvl w:val="0"/>
                <w:numId w:val="54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12BBF4BF" w14:textId="77777777" w:rsidR="00D14A28" w:rsidRDefault="00D14A28">
            <w:pPr>
              <w:numPr>
                <w:ilvl w:val="0"/>
                <w:numId w:val="54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4FA904F3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756940FD" w14:textId="77777777">
        <w:trPr>
          <w:cantSplit/>
          <w:trHeight w:val="1038"/>
        </w:trPr>
        <w:tc>
          <w:tcPr>
            <w:tcW w:w="1134" w:type="dxa"/>
          </w:tcPr>
          <w:p w14:paraId="1B584CD7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第12週</w:t>
            </w:r>
          </w:p>
        </w:tc>
        <w:tc>
          <w:tcPr>
            <w:tcW w:w="3544" w:type="dxa"/>
          </w:tcPr>
          <w:p w14:paraId="25889C0A" w14:textId="77777777" w:rsidR="00D14A28" w:rsidRDefault="00D14A2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Times New Roman" w:hint="eastAsia"/>
              </w:rPr>
            </w:pPr>
            <w:r>
              <w:rPr>
                <w:rFonts w:ascii="SimSun" w:eastAsia="SimSun" w:hAnsi="SimSun" w:cs="SimSun" w:hint="eastAsia"/>
              </w:rPr>
              <w:t>◎</w:t>
            </w:r>
            <w:r>
              <w:rPr>
                <w:rFonts w:ascii="標楷體" w:eastAsia="標楷體" w:hAnsi="標楷體" w:cs="Times New Roman" w:hint="eastAsia"/>
              </w:rPr>
              <w:t>納粹集中營</w:t>
            </w:r>
          </w:p>
          <w:p w14:paraId="04D6ED80" w14:textId="77777777" w:rsidR="00D14A28" w:rsidRDefault="00D14A28">
            <w:pPr>
              <w:pStyle w:val="Web"/>
              <w:numPr>
                <w:ilvl w:val="0"/>
                <w:numId w:val="55"/>
              </w:numPr>
              <w:spacing w:before="0" w:beforeAutospacing="0" w:after="0" w:afterAutospacing="0"/>
              <w:jc w:val="both"/>
              <w:rPr>
                <w:rFonts w:ascii="標楷體" w:eastAsia="標楷體" w:hAnsi="標楷體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請學生先針對希特勒與納粹黨的種族歧視</w:t>
            </w:r>
            <w:r>
              <w:rPr>
                <w:rFonts w:ascii="Times New Roman" w:eastAsia="標楷體" w:hAnsi="Times New Roman" w:cs="Times New Roman"/>
                <w:color w:val="000000"/>
              </w:rPr>
              <w:t>，將已知的知識寫於小白板。</w:t>
            </w:r>
          </w:p>
          <w:p w14:paraId="4461EE03" w14:textId="77777777" w:rsidR="00D14A28" w:rsidRDefault="00D14A28">
            <w:pPr>
              <w:pStyle w:val="Default"/>
              <w:numPr>
                <w:ilvl w:val="0"/>
                <w:numId w:val="55"/>
              </w:numPr>
              <w:tabs>
                <w:tab w:val="left" w:pos="420"/>
              </w:tabs>
              <w:rPr>
                <w:rFonts w:eastAsia="標楷體"/>
              </w:rPr>
            </w:pPr>
            <w:r>
              <w:rPr>
                <w:rFonts w:ascii="Times New Roman" w:eastAsia="標楷體" w:hAnsi="Times New Roman" w:cs="Times New Roman"/>
              </w:rPr>
              <w:t>播放</w:t>
            </w:r>
            <w:r>
              <w:rPr>
                <w:rFonts w:eastAsia="標楷體" w:hint="eastAsia"/>
              </w:rPr>
              <w:t>〈</w:t>
            </w:r>
            <w:r>
              <w:rPr>
                <w:rFonts w:ascii="Times New Roman" w:eastAsia="標楷體" w:hAnsi="Times New Roman" w:cs="Times New Roman" w:hint="eastAsia"/>
              </w:rPr>
              <w:t>奧茲維茲集中營</w:t>
            </w:r>
            <w:r>
              <w:rPr>
                <w:rFonts w:eastAsia="標楷體" w:hint="eastAsia"/>
              </w:rPr>
              <w:t>〉</w:t>
            </w:r>
            <w:r>
              <w:rPr>
                <w:rFonts w:ascii="Times New Roman" w:eastAsia="標楷體" w:hAnsi="Times New Roman" w:cs="Times New Roman" w:hint="eastAsia"/>
              </w:rPr>
              <w:t>的相關</w:t>
            </w:r>
            <w:r>
              <w:rPr>
                <w:rFonts w:ascii="Times New Roman" w:eastAsia="標楷體" w:hAnsi="Times New Roman" w:cs="Times New Roman"/>
              </w:rPr>
              <w:t>影</w:t>
            </w:r>
            <w:r>
              <w:rPr>
                <w:rFonts w:ascii="Times New Roman" w:eastAsia="標楷體" w:hAnsi="Times New Roman" w:cs="Times New Roman" w:hint="eastAsia"/>
              </w:rPr>
              <w:t>片。</w:t>
            </w:r>
          </w:p>
          <w:p w14:paraId="7BF4D0DD" w14:textId="77777777" w:rsidR="00D14A28" w:rsidRDefault="00D14A28">
            <w:pPr>
              <w:pStyle w:val="Default"/>
              <w:numPr>
                <w:ilvl w:val="0"/>
                <w:numId w:val="55"/>
              </w:numPr>
              <w:tabs>
                <w:tab w:val="left" w:pos="420"/>
              </w:tabs>
              <w:rPr>
                <w:rFonts w:eastAsia="標楷體"/>
              </w:rPr>
            </w:pPr>
            <w:r>
              <w:rPr>
                <w:rFonts w:ascii="Times New Roman" w:eastAsia="標楷體" w:hAnsi="Times New Roman" w:cs="Times New Roman" w:hint="eastAsia"/>
              </w:rPr>
              <w:t>請各組依照</w:t>
            </w:r>
            <w:r>
              <w:rPr>
                <w:rFonts w:eastAsia="標楷體" w:hint="eastAsia"/>
              </w:rPr>
              <w:t>〈</w:t>
            </w:r>
            <w:r>
              <w:rPr>
                <w:rFonts w:ascii="Times New Roman" w:eastAsia="標楷體" w:hAnsi="Times New Roman" w:cs="Times New Roman" w:hint="eastAsia"/>
              </w:rPr>
              <w:t>奧茲維茲集中營</w:t>
            </w:r>
            <w:r>
              <w:rPr>
                <w:rFonts w:eastAsia="標楷體" w:hint="eastAsia"/>
              </w:rPr>
              <w:t>〉的影片，</w:t>
            </w:r>
            <w:r>
              <w:rPr>
                <w:rFonts w:ascii="Times New Roman" w:eastAsia="標楷體" w:hAnsi="Times New Roman" w:cs="Times New Roman" w:hint="eastAsia"/>
              </w:rPr>
              <w:t>討論猶太人面臨的苦痛。</w:t>
            </w:r>
          </w:p>
        </w:tc>
        <w:tc>
          <w:tcPr>
            <w:tcW w:w="820" w:type="dxa"/>
          </w:tcPr>
          <w:p w14:paraId="79FD9E13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11A63F68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31DB400A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43348F82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527239D4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03215E6C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23017FF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7A156568" w14:textId="77777777" w:rsidR="00D14A28" w:rsidRDefault="00D14A28">
            <w:pPr>
              <w:pStyle w:val="Web"/>
              <w:numPr>
                <w:ilvl w:val="0"/>
                <w:numId w:val="56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1E03A79" w14:textId="77777777" w:rsidR="00D14A28" w:rsidRDefault="00D14A28">
            <w:pPr>
              <w:numPr>
                <w:ilvl w:val="0"/>
                <w:numId w:val="56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322FF8D1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58196415" w14:textId="77777777">
        <w:trPr>
          <w:cantSplit/>
          <w:trHeight w:val="1038"/>
        </w:trPr>
        <w:tc>
          <w:tcPr>
            <w:tcW w:w="1134" w:type="dxa"/>
          </w:tcPr>
          <w:p w14:paraId="61EF2CA9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第13週</w:t>
            </w:r>
          </w:p>
        </w:tc>
        <w:tc>
          <w:tcPr>
            <w:tcW w:w="3544" w:type="dxa"/>
          </w:tcPr>
          <w:p w14:paraId="2F9127E3" w14:textId="77777777" w:rsidR="00D14A28" w:rsidRDefault="00D14A28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二戰-珍珠港與中途島</w:t>
            </w:r>
          </w:p>
          <w:p w14:paraId="6EB3F6CB" w14:textId="77777777" w:rsidR="00D14A28" w:rsidRDefault="00D14A28">
            <w:pPr>
              <w:pStyle w:val="Web"/>
              <w:numPr>
                <w:ilvl w:val="0"/>
                <w:numId w:val="5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請各組先將二戰</w:t>
            </w:r>
            <w:r>
              <w:rPr>
                <w:rFonts w:ascii="標楷體" w:eastAsia="標楷體" w:hAnsi="標楷體" w:cs="Times New Roman" w:hint="eastAsia"/>
              </w:rPr>
              <w:t>的認識，</w:t>
            </w:r>
            <w:r>
              <w:rPr>
                <w:rFonts w:ascii="Times New Roman" w:eastAsia="標楷體" w:hAnsi="Times New Roman" w:cs="Times New Roman"/>
                <w:color w:val="000000"/>
              </w:rPr>
              <w:t>寫於小白板。</w:t>
            </w:r>
          </w:p>
          <w:p w14:paraId="090FC6F4" w14:textId="77777777" w:rsidR="00D14A28" w:rsidRDefault="00D14A28">
            <w:pPr>
              <w:pStyle w:val="Web"/>
              <w:numPr>
                <w:ilvl w:val="0"/>
                <w:numId w:val="57"/>
              </w:numPr>
              <w:spacing w:before="0" w:beforeAutospacing="0" w:after="0" w:afterAutospacing="0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播放</w:t>
            </w:r>
            <w:r>
              <w:rPr>
                <w:rFonts w:ascii="標楷體" w:eastAsia="標楷體" w:hAnsi="標楷體" w:cs="標楷體" w:hint="eastAsia"/>
                <w:color w:val="000000"/>
              </w:rPr>
              <w:t>〈珍珠港〉與〈中途島〉</w:t>
            </w:r>
            <w:r>
              <w:rPr>
                <w:rFonts w:ascii="標楷體" w:eastAsia="標楷體" w:hAnsi="標楷體" w:cs="Times New Roman" w:hint="eastAsia"/>
              </w:rPr>
              <w:t>的相關影片。</w:t>
            </w:r>
          </w:p>
          <w:p w14:paraId="3D504633" w14:textId="77777777" w:rsidR="00D14A28" w:rsidRDefault="00D14A28">
            <w:pPr>
              <w:pStyle w:val="Web"/>
              <w:numPr>
                <w:ilvl w:val="0"/>
                <w:numId w:val="57"/>
              </w:numPr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針對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兩部電影討論美日兩國在太平洋海戰的競逐</w:t>
            </w:r>
            <w:r>
              <w:rPr>
                <w:rFonts w:ascii="Times New Roman" w:eastAsia="標楷體" w:hAnsi="Times New Roman" w:cs="Times New Roman"/>
                <w:color w:val="000000"/>
              </w:rPr>
              <w:t>進行討論。</w:t>
            </w:r>
          </w:p>
        </w:tc>
        <w:tc>
          <w:tcPr>
            <w:tcW w:w="820" w:type="dxa"/>
          </w:tcPr>
          <w:p w14:paraId="4BA1D7E9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1AE4E721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5A839C87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0618C216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7EDA6DB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1CAF7692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12649356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37750AFB" w14:textId="77777777" w:rsidR="00D14A28" w:rsidRDefault="00D14A28">
            <w:pPr>
              <w:pStyle w:val="Web"/>
              <w:numPr>
                <w:ilvl w:val="0"/>
                <w:numId w:val="58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03316A1" w14:textId="77777777" w:rsidR="00D14A28" w:rsidRDefault="00D14A28">
            <w:pPr>
              <w:numPr>
                <w:ilvl w:val="0"/>
                <w:numId w:val="58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62F7D0FD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532421B3" w14:textId="77777777">
        <w:trPr>
          <w:cantSplit/>
          <w:trHeight w:val="1038"/>
        </w:trPr>
        <w:tc>
          <w:tcPr>
            <w:tcW w:w="1134" w:type="dxa"/>
          </w:tcPr>
          <w:p w14:paraId="6121623A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第14週</w:t>
            </w:r>
          </w:p>
        </w:tc>
        <w:tc>
          <w:tcPr>
            <w:tcW w:w="3544" w:type="dxa"/>
          </w:tcPr>
          <w:p w14:paraId="58C23ACA" w14:textId="77777777" w:rsidR="00D14A28" w:rsidRDefault="00D14A28">
            <w:p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SimSun" w:eastAsia="SimSun" w:hAnsi="SimSun" w:cs="SimSun" w:hint="eastAsia"/>
                <w:kern w:val="0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原爆</w:t>
            </w:r>
          </w:p>
          <w:p w14:paraId="2E562A8E" w14:textId="77777777" w:rsidR="00D14A28" w:rsidRDefault="00D14A28">
            <w:pPr>
              <w:pStyle w:val="Web"/>
              <w:numPr>
                <w:ilvl w:val="0"/>
                <w:numId w:val="5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請各組先將原子彈</w:t>
            </w:r>
            <w:r>
              <w:rPr>
                <w:rFonts w:ascii="標楷體" w:eastAsia="標楷體" w:hAnsi="標楷體" w:cs="Times New Roman" w:hint="eastAsia"/>
              </w:rPr>
              <w:t>的認識，</w:t>
            </w:r>
            <w:r>
              <w:rPr>
                <w:rFonts w:ascii="Times New Roman" w:eastAsia="標楷體" w:hAnsi="Times New Roman" w:cs="Times New Roman"/>
                <w:color w:val="000000"/>
              </w:rPr>
              <w:t>寫於小白板。</w:t>
            </w:r>
          </w:p>
          <w:p w14:paraId="3AAB54E4" w14:textId="77777777" w:rsidR="00D14A28" w:rsidRDefault="00D14A28">
            <w:pPr>
              <w:pStyle w:val="Web"/>
              <w:numPr>
                <w:ilvl w:val="0"/>
                <w:numId w:val="59"/>
              </w:numPr>
              <w:spacing w:before="0" w:beforeAutospacing="0" w:after="0" w:afterAutospacing="0"/>
              <w:jc w:val="both"/>
              <w:rPr>
                <w:rFonts w:ascii="標楷體" w:eastAsia="標楷體" w:hAnsi="標楷體" w:cs="Times New Roman" w:hint="eastAsia"/>
              </w:rPr>
            </w:pPr>
            <w:r>
              <w:rPr>
                <w:rFonts w:eastAsia="標楷體" w:hint="eastAsia"/>
              </w:rPr>
              <w:t>播放</w:t>
            </w:r>
            <w:r>
              <w:rPr>
                <w:rFonts w:ascii="標楷體" w:eastAsia="標楷體" w:hAnsi="標楷體" w:cs="標楷體" w:hint="eastAsia"/>
                <w:color w:val="000000"/>
              </w:rPr>
              <w:t>〈廣島原爆〉</w:t>
            </w:r>
            <w:r>
              <w:rPr>
                <w:rFonts w:ascii="標楷體" w:eastAsia="標楷體" w:hAnsi="標楷體" w:cs="Times New Roman" w:hint="eastAsia"/>
              </w:rPr>
              <w:t>的相關影片和照片。</w:t>
            </w:r>
          </w:p>
          <w:p w14:paraId="59E4775C" w14:textId="77777777" w:rsidR="00D14A28" w:rsidRDefault="00D14A28">
            <w:pPr>
              <w:pStyle w:val="Web"/>
              <w:numPr>
                <w:ilvl w:val="0"/>
                <w:numId w:val="59"/>
              </w:numPr>
              <w:spacing w:before="0" w:beforeAutospacing="0" w:after="0" w:afterAutospacing="0"/>
              <w:jc w:val="both"/>
              <w:rPr>
                <w:rFonts w:ascii="標楷體" w:eastAsia="標楷體" w:hAnsi="標楷體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請各組根據</w:t>
            </w:r>
            <w:r>
              <w:rPr>
                <w:rFonts w:ascii="標楷體" w:eastAsia="標楷體" w:hAnsi="標楷體" w:cs="標楷體" w:hint="eastAsia"/>
                <w:color w:val="000000"/>
              </w:rPr>
              <w:t>〈廣島原爆〉</w:t>
            </w:r>
            <w:r>
              <w:rPr>
                <w:rFonts w:eastAsia="標楷體" w:cs="標楷體" w:hint="eastAsia"/>
                <w:color w:val="000000"/>
              </w:rPr>
              <w:t>的影片和照片，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討論核武的使用議題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</w:tc>
        <w:tc>
          <w:tcPr>
            <w:tcW w:w="820" w:type="dxa"/>
          </w:tcPr>
          <w:p w14:paraId="2CC3D7AB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70358D64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517E201A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6EA25923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65428FCB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45935728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40836F66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0D557C0B" w14:textId="77777777" w:rsidR="00D14A28" w:rsidRDefault="00D14A28">
            <w:pPr>
              <w:pStyle w:val="Web"/>
              <w:numPr>
                <w:ilvl w:val="0"/>
                <w:numId w:val="60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3845943" w14:textId="77777777" w:rsidR="00D14A28" w:rsidRDefault="00D14A28">
            <w:pPr>
              <w:numPr>
                <w:ilvl w:val="0"/>
                <w:numId w:val="60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276119B6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7CCFBAB6" w14:textId="77777777">
        <w:trPr>
          <w:cantSplit/>
          <w:trHeight w:val="1038"/>
        </w:trPr>
        <w:tc>
          <w:tcPr>
            <w:tcW w:w="1134" w:type="dxa"/>
          </w:tcPr>
          <w:p w14:paraId="2C2DADEA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第15週</w:t>
            </w:r>
          </w:p>
        </w:tc>
        <w:tc>
          <w:tcPr>
            <w:tcW w:w="3544" w:type="dxa"/>
          </w:tcPr>
          <w:p w14:paraId="6F75B456" w14:textId="77777777" w:rsidR="00D14A28" w:rsidRDefault="00D14A28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◎冷戰-民主與共產的對抗</w:t>
            </w:r>
          </w:p>
          <w:p w14:paraId="11942847" w14:textId="77777777" w:rsidR="00D14A28" w:rsidRDefault="00D14A28">
            <w:pPr>
              <w:pStyle w:val="Web"/>
              <w:numPr>
                <w:ilvl w:val="0"/>
                <w:numId w:val="6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請各組先針對二戰後的冷戰知</w:t>
            </w:r>
            <w:r>
              <w:rPr>
                <w:rFonts w:ascii="標楷體" w:eastAsia="標楷體" w:hAnsi="標楷體" w:cs="Times New Roman" w:hint="eastAsia"/>
              </w:rPr>
              <w:t>識，</w:t>
            </w:r>
            <w:r>
              <w:rPr>
                <w:rFonts w:ascii="Times New Roman" w:eastAsia="標楷體" w:hAnsi="Times New Roman" w:cs="Times New Roman"/>
                <w:color w:val="000000"/>
              </w:rPr>
              <w:t>寫於小白板。</w:t>
            </w:r>
          </w:p>
          <w:p w14:paraId="7BD9E7F5" w14:textId="77777777" w:rsidR="00D14A28" w:rsidRDefault="00D14A28">
            <w:pPr>
              <w:pStyle w:val="Web"/>
              <w:numPr>
                <w:ilvl w:val="0"/>
                <w:numId w:val="61"/>
              </w:numPr>
              <w:spacing w:before="0" w:beforeAutospacing="0" w:after="0" w:afterAutospacing="0"/>
              <w:jc w:val="both"/>
              <w:rPr>
                <w:rFonts w:eastAsia="標楷體" w:hint="eastAsia"/>
              </w:rPr>
            </w:pPr>
            <w:r>
              <w:rPr>
                <w:rFonts w:ascii="標楷體" w:eastAsia="標楷體" w:hAnsi="標楷體" w:cs="Times New Roman" w:hint="eastAsia"/>
              </w:rPr>
              <w:t>播放</w:t>
            </w:r>
            <w:r>
              <w:rPr>
                <w:rFonts w:ascii="標楷體" w:eastAsia="標楷體" w:hAnsi="標楷體" w:cs="標楷體" w:hint="eastAsia"/>
                <w:color w:val="000000"/>
              </w:rPr>
              <w:t>〈驚爆13天〉</w:t>
            </w:r>
            <w:r>
              <w:rPr>
                <w:rFonts w:ascii="標楷體" w:eastAsia="標楷體" w:hAnsi="標楷體" w:cs="Times New Roman" w:hint="eastAsia"/>
              </w:rPr>
              <w:t>的相關影片。</w:t>
            </w:r>
          </w:p>
          <w:p w14:paraId="71A49CBC" w14:textId="77777777" w:rsidR="00D14A28" w:rsidRDefault="00D14A28">
            <w:pPr>
              <w:pStyle w:val="Web"/>
              <w:numPr>
                <w:ilvl w:val="0"/>
                <w:numId w:val="6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出示</w:t>
            </w:r>
            <w:r>
              <w:rPr>
                <w:rFonts w:ascii="標楷體" w:eastAsia="標楷體" w:hAnsi="標楷體" w:cs="標楷體" w:hint="eastAsia"/>
                <w:color w:val="000000"/>
              </w:rPr>
              <w:t>「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越戰</w:t>
            </w:r>
            <w:r>
              <w:rPr>
                <w:rFonts w:ascii="標楷體" w:eastAsia="標楷體" w:hAnsi="標楷體" w:cs="標楷體" w:hint="eastAsia"/>
                <w:color w:val="000000"/>
              </w:rPr>
              <w:t>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的相關照片，請各組討論美蘇兩強在意識形態的對抗下，所顯現出的矛盾與衝突</w:t>
            </w:r>
            <w:r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31DC684" w14:textId="77777777" w:rsidR="00D14A28" w:rsidRDefault="00D14A28">
            <w:pPr>
              <w:numPr>
                <w:ilvl w:val="0"/>
                <w:numId w:val="61"/>
              </w:numPr>
              <w:spacing w:line="400" w:lineRule="exact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請各組派一員上台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進行評論發表。</w:t>
            </w:r>
          </w:p>
        </w:tc>
        <w:tc>
          <w:tcPr>
            <w:tcW w:w="820" w:type="dxa"/>
          </w:tcPr>
          <w:p w14:paraId="38559749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023" w:type="dxa"/>
          </w:tcPr>
          <w:p w14:paraId="4699A37C" w14:textId="77777777" w:rsidR="00D14A28" w:rsidRDefault="00D14A2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自編自選</w:t>
            </w:r>
          </w:p>
          <w:p w14:paraId="0F21AF55" w14:textId="77777777" w:rsidR="00D14A28" w:rsidRDefault="00D14A28">
            <w:pPr>
              <w:widowControl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教材</w:t>
            </w:r>
          </w:p>
          <w:p w14:paraId="1A4FF6D8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學習單</w:t>
            </w:r>
          </w:p>
          <w:p w14:paraId="08BD8155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平</w:t>
            </w:r>
            <w:r>
              <w:rPr>
                <w:rFonts w:ascii="Times New Roman" w:eastAsia="標楷體" w:hAnsi="Times New Roman" w:cs="Times New Roman"/>
                <w:color w:val="000000"/>
              </w:rPr>
              <w:t>板</w:t>
            </w:r>
          </w:p>
          <w:p w14:paraId="69174A95" w14:textId="77777777" w:rsidR="00D14A28" w:rsidRDefault="00D14A28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電腦簡報</w:t>
            </w:r>
          </w:p>
          <w:p w14:paraId="3D951284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影片</w:t>
            </w:r>
          </w:p>
        </w:tc>
        <w:tc>
          <w:tcPr>
            <w:tcW w:w="2246" w:type="dxa"/>
          </w:tcPr>
          <w:p w14:paraId="1AF42A5F" w14:textId="77777777" w:rsidR="00D14A28" w:rsidRDefault="00D14A28">
            <w:pPr>
              <w:pStyle w:val="Web"/>
              <w:numPr>
                <w:ilvl w:val="0"/>
                <w:numId w:val="62"/>
              </w:numPr>
              <w:tabs>
                <w:tab w:val="left" w:pos="42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積極參與小組討論，完成學習單。</w:t>
            </w:r>
          </w:p>
          <w:p w14:paraId="240A3EE1" w14:textId="77777777" w:rsidR="00D14A28" w:rsidRDefault="00D14A28">
            <w:pPr>
              <w:numPr>
                <w:ilvl w:val="0"/>
                <w:numId w:val="62"/>
              </w:numPr>
              <w:tabs>
                <w:tab w:val="left" w:pos="420"/>
              </w:tabs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</w:rPr>
              <w:t>上台發表討論結果。</w:t>
            </w:r>
          </w:p>
        </w:tc>
        <w:tc>
          <w:tcPr>
            <w:tcW w:w="730" w:type="dxa"/>
          </w:tcPr>
          <w:p w14:paraId="381AF257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14A28" w14:paraId="651356FB" w14:textId="77777777">
        <w:trPr>
          <w:cantSplit/>
          <w:trHeight w:val="1038"/>
        </w:trPr>
        <w:tc>
          <w:tcPr>
            <w:tcW w:w="1134" w:type="dxa"/>
          </w:tcPr>
          <w:p w14:paraId="483AC06B" w14:textId="77777777" w:rsidR="00D14A28" w:rsidRDefault="00D14A28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第16週</w:t>
            </w:r>
          </w:p>
        </w:tc>
        <w:tc>
          <w:tcPr>
            <w:tcW w:w="3544" w:type="dxa"/>
          </w:tcPr>
          <w:p w14:paraId="10F49CB8" w14:textId="77777777" w:rsidR="00D14A28" w:rsidRDefault="00D14A28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月考週</w:t>
            </w:r>
          </w:p>
        </w:tc>
        <w:tc>
          <w:tcPr>
            <w:tcW w:w="820" w:type="dxa"/>
          </w:tcPr>
          <w:p w14:paraId="132CFC23" w14:textId="77777777" w:rsidR="00D14A28" w:rsidRDefault="00D14A28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023" w:type="dxa"/>
          </w:tcPr>
          <w:p w14:paraId="3FD19485" w14:textId="77777777" w:rsidR="00D14A28" w:rsidRDefault="00D14A28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46" w:type="dxa"/>
          </w:tcPr>
          <w:p w14:paraId="663B88EE" w14:textId="77777777" w:rsidR="00D14A28" w:rsidRDefault="00D14A28">
            <w:pPr>
              <w:numPr>
                <w:ilvl w:val="0"/>
                <w:numId w:val="28"/>
              </w:num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0" w:type="dxa"/>
          </w:tcPr>
          <w:p w14:paraId="150111C4" w14:textId="77777777" w:rsidR="00D14A28" w:rsidRDefault="00D14A2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1FCBFAA" w14:textId="77777777" w:rsidR="00D14A28" w:rsidRDefault="00D14A28"/>
    <w:sectPr w:rsidR="00D14A28"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13E35" w14:textId="77777777" w:rsidR="00745584" w:rsidRDefault="00745584" w:rsidP="00345A8C">
      <w:r>
        <w:separator/>
      </w:r>
    </w:p>
  </w:endnote>
  <w:endnote w:type="continuationSeparator" w:id="0">
    <w:p w14:paraId="2280A4A4" w14:textId="77777777" w:rsidR="00745584" w:rsidRDefault="00745584" w:rsidP="0034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全字庫正楷體">
    <w:altName w:val="新細明體"/>
    <w:panose1 w:val="020B0604020202020204"/>
    <w:charset w:val="01"/>
    <w:family w:val="auto"/>
    <w:pitch w:val="variable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F1D36" w14:textId="77777777" w:rsidR="00745584" w:rsidRDefault="00745584" w:rsidP="00345A8C">
      <w:r>
        <w:separator/>
      </w:r>
    </w:p>
  </w:footnote>
  <w:footnote w:type="continuationSeparator" w:id="0">
    <w:p w14:paraId="3A45F3BC" w14:textId="77777777" w:rsidR="00745584" w:rsidRDefault="00745584" w:rsidP="00345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3F6F3"/>
    <w:multiLevelType w:val="singleLevel"/>
    <w:tmpl w:val="6483F6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6483FAC5"/>
    <w:multiLevelType w:val="singleLevel"/>
    <w:tmpl w:val="6483FAC5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6483FDBA"/>
    <w:multiLevelType w:val="singleLevel"/>
    <w:tmpl w:val="6483FDB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6483FDE0"/>
    <w:multiLevelType w:val="singleLevel"/>
    <w:tmpl w:val="6483FDE0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" w15:restartNumberingAfterBreak="0">
    <w:nsid w:val="6483FF64"/>
    <w:multiLevelType w:val="singleLevel"/>
    <w:tmpl w:val="6483FF64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5" w15:restartNumberingAfterBreak="0">
    <w:nsid w:val="6483FF7C"/>
    <w:multiLevelType w:val="singleLevel"/>
    <w:tmpl w:val="6483FF7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6483FFB2"/>
    <w:multiLevelType w:val="singleLevel"/>
    <w:tmpl w:val="6483FFB2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7" w15:restartNumberingAfterBreak="0">
    <w:nsid w:val="6483FFC7"/>
    <w:multiLevelType w:val="singleLevel"/>
    <w:tmpl w:val="6483FFC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6483FFF8"/>
    <w:multiLevelType w:val="singleLevel"/>
    <w:tmpl w:val="6483FFF8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9" w15:restartNumberingAfterBreak="0">
    <w:nsid w:val="6484000C"/>
    <w:multiLevelType w:val="singleLevel"/>
    <w:tmpl w:val="648400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 w15:restartNumberingAfterBreak="0">
    <w:nsid w:val="64840024"/>
    <w:multiLevelType w:val="singleLevel"/>
    <w:tmpl w:val="64840024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11" w15:restartNumberingAfterBreak="0">
    <w:nsid w:val="64840037"/>
    <w:multiLevelType w:val="singleLevel"/>
    <w:tmpl w:val="648400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484004F"/>
    <w:multiLevelType w:val="singleLevel"/>
    <w:tmpl w:val="6484004F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13" w15:restartNumberingAfterBreak="0">
    <w:nsid w:val="64840065"/>
    <w:multiLevelType w:val="singleLevel"/>
    <w:tmpl w:val="6484006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48400F7"/>
    <w:multiLevelType w:val="singleLevel"/>
    <w:tmpl w:val="648400F7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15" w15:restartNumberingAfterBreak="0">
    <w:nsid w:val="6484010C"/>
    <w:multiLevelType w:val="singleLevel"/>
    <w:tmpl w:val="648401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64840125"/>
    <w:multiLevelType w:val="singleLevel"/>
    <w:tmpl w:val="64840125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17" w15:restartNumberingAfterBreak="0">
    <w:nsid w:val="64840137"/>
    <w:multiLevelType w:val="singleLevel"/>
    <w:tmpl w:val="648401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4840158"/>
    <w:multiLevelType w:val="singleLevel"/>
    <w:tmpl w:val="64840158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19" w15:restartNumberingAfterBreak="0">
    <w:nsid w:val="6484016B"/>
    <w:multiLevelType w:val="singleLevel"/>
    <w:tmpl w:val="6484016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64840192"/>
    <w:multiLevelType w:val="singleLevel"/>
    <w:tmpl w:val="64840192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21" w15:restartNumberingAfterBreak="0">
    <w:nsid w:val="648402B6"/>
    <w:multiLevelType w:val="singleLevel"/>
    <w:tmpl w:val="648402B6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22" w15:restartNumberingAfterBreak="0">
    <w:nsid w:val="648402DE"/>
    <w:multiLevelType w:val="singleLevel"/>
    <w:tmpl w:val="648402DE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23" w15:restartNumberingAfterBreak="0">
    <w:nsid w:val="648402FC"/>
    <w:multiLevelType w:val="singleLevel"/>
    <w:tmpl w:val="64840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 w15:restartNumberingAfterBreak="0">
    <w:nsid w:val="64842A76"/>
    <w:multiLevelType w:val="singleLevel"/>
    <w:tmpl w:val="64842A7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 w15:restartNumberingAfterBreak="0">
    <w:nsid w:val="64842CEE"/>
    <w:multiLevelType w:val="singleLevel"/>
    <w:tmpl w:val="64842CE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 w15:restartNumberingAfterBreak="0">
    <w:nsid w:val="648432B4"/>
    <w:multiLevelType w:val="singleLevel"/>
    <w:tmpl w:val="648432B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64843ABA"/>
    <w:multiLevelType w:val="singleLevel"/>
    <w:tmpl w:val="64843AB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 w15:restartNumberingAfterBreak="0">
    <w:nsid w:val="64843C0E"/>
    <w:multiLevelType w:val="singleLevel"/>
    <w:tmpl w:val="64843C0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 w15:restartNumberingAfterBreak="0">
    <w:nsid w:val="64847600"/>
    <w:multiLevelType w:val="singleLevel"/>
    <w:tmpl w:val="6484760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 w15:restartNumberingAfterBreak="0">
    <w:nsid w:val="648477C8"/>
    <w:multiLevelType w:val="singleLevel"/>
    <w:tmpl w:val="648477C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1" w15:restartNumberingAfterBreak="0">
    <w:nsid w:val="648478C2"/>
    <w:multiLevelType w:val="singleLevel"/>
    <w:tmpl w:val="648478C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2" w15:restartNumberingAfterBreak="0">
    <w:nsid w:val="64847A65"/>
    <w:multiLevelType w:val="singleLevel"/>
    <w:tmpl w:val="64847A6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3" w15:restartNumberingAfterBreak="0">
    <w:nsid w:val="64847D2B"/>
    <w:multiLevelType w:val="singleLevel"/>
    <w:tmpl w:val="64847D2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64847E3B"/>
    <w:multiLevelType w:val="singleLevel"/>
    <w:tmpl w:val="64847E3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6484816A"/>
    <w:multiLevelType w:val="singleLevel"/>
    <w:tmpl w:val="6484816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 w15:restartNumberingAfterBreak="0">
    <w:nsid w:val="6490F90B"/>
    <w:multiLevelType w:val="singleLevel"/>
    <w:tmpl w:val="6490F90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 w15:restartNumberingAfterBreak="0">
    <w:nsid w:val="6490F928"/>
    <w:multiLevelType w:val="singleLevel"/>
    <w:tmpl w:val="6490F928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38" w15:restartNumberingAfterBreak="0">
    <w:nsid w:val="6490FAC8"/>
    <w:multiLevelType w:val="singleLevel"/>
    <w:tmpl w:val="6490FAC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9" w15:restartNumberingAfterBreak="0">
    <w:nsid w:val="6490FAF5"/>
    <w:multiLevelType w:val="singleLevel"/>
    <w:tmpl w:val="6490FAF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 w15:restartNumberingAfterBreak="0">
    <w:nsid w:val="6490FCA6"/>
    <w:multiLevelType w:val="singleLevel"/>
    <w:tmpl w:val="6490FCA6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1" w15:restartNumberingAfterBreak="0">
    <w:nsid w:val="6490FE45"/>
    <w:multiLevelType w:val="singleLevel"/>
    <w:tmpl w:val="6490FE4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 w15:restartNumberingAfterBreak="0">
    <w:nsid w:val="6490FE83"/>
    <w:multiLevelType w:val="singleLevel"/>
    <w:tmpl w:val="6490FE83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3" w15:restartNumberingAfterBreak="0">
    <w:nsid w:val="6491002E"/>
    <w:multiLevelType w:val="singleLevel"/>
    <w:tmpl w:val="649100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4" w15:restartNumberingAfterBreak="0">
    <w:nsid w:val="649100A6"/>
    <w:multiLevelType w:val="singleLevel"/>
    <w:tmpl w:val="649100A6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5" w15:restartNumberingAfterBreak="0">
    <w:nsid w:val="6491018F"/>
    <w:multiLevelType w:val="singleLevel"/>
    <w:tmpl w:val="649101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6" w15:restartNumberingAfterBreak="0">
    <w:nsid w:val="6491028F"/>
    <w:multiLevelType w:val="singleLevel"/>
    <w:tmpl w:val="6491028F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7" w15:restartNumberingAfterBreak="0">
    <w:nsid w:val="64910357"/>
    <w:multiLevelType w:val="singleLevel"/>
    <w:tmpl w:val="649103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8" w15:restartNumberingAfterBreak="0">
    <w:nsid w:val="649108B6"/>
    <w:multiLevelType w:val="singleLevel"/>
    <w:tmpl w:val="649108B6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9" w15:restartNumberingAfterBreak="0">
    <w:nsid w:val="64910969"/>
    <w:multiLevelType w:val="singleLevel"/>
    <w:tmpl w:val="6491096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0" w15:restartNumberingAfterBreak="0">
    <w:nsid w:val="64910A32"/>
    <w:multiLevelType w:val="singleLevel"/>
    <w:tmpl w:val="64910A32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51" w15:restartNumberingAfterBreak="0">
    <w:nsid w:val="64910AA0"/>
    <w:multiLevelType w:val="singleLevel"/>
    <w:tmpl w:val="64910A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2" w15:restartNumberingAfterBreak="0">
    <w:nsid w:val="64910FDE"/>
    <w:multiLevelType w:val="singleLevel"/>
    <w:tmpl w:val="64910FD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6491122D"/>
    <w:multiLevelType w:val="singleLevel"/>
    <w:tmpl w:val="6491122D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54" w15:restartNumberingAfterBreak="0">
    <w:nsid w:val="64911332"/>
    <w:multiLevelType w:val="singleLevel"/>
    <w:tmpl w:val="6491133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5" w15:restartNumberingAfterBreak="0">
    <w:nsid w:val="649114B0"/>
    <w:multiLevelType w:val="singleLevel"/>
    <w:tmpl w:val="649114B0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56" w15:restartNumberingAfterBreak="0">
    <w:nsid w:val="64911512"/>
    <w:multiLevelType w:val="singleLevel"/>
    <w:tmpl w:val="6491151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7" w15:restartNumberingAfterBreak="0">
    <w:nsid w:val="64911631"/>
    <w:multiLevelType w:val="singleLevel"/>
    <w:tmpl w:val="64911631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58" w15:restartNumberingAfterBreak="0">
    <w:nsid w:val="649116E4"/>
    <w:multiLevelType w:val="singleLevel"/>
    <w:tmpl w:val="649116E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9" w15:restartNumberingAfterBreak="0">
    <w:nsid w:val="6491199C"/>
    <w:multiLevelType w:val="singleLevel"/>
    <w:tmpl w:val="6491199C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60" w15:restartNumberingAfterBreak="0">
    <w:nsid w:val="649119C1"/>
    <w:multiLevelType w:val="singleLevel"/>
    <w:tmpl w:val="649119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1" w15:restartNumberingAfterBreak="0">
    <w:nsid w:val="649119D8"/>
    <w:multiLevelType w:val="singleLevel"/>
    <w:tmpl w:val="649119D8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20"/>
  </w:num>
  <w:num w:numId="8">
    <w:abstractNumId w:val="24"/>
  </w:num>
  <w:num w:numId="9">
    <w:abstractNumId w:val="21"/>
  </w:num>
  <w:num w:numId="10">
    <w:abstractNumId w:val="6"/>
  </w:num>
  <w:num w:numId="11">
    <w:abstractNumId w:val="25"/>
  </w:num>
  <w:num w:numId="12">
    <w:abstractNumId w:val="7"/>
  </w:num>
  <w:num w:numId="13">
    <w:abstractNumId w:val="22"/>
  </w:num>
  <w:num w:numId="14">
    <w:abstractNumId w:val="8"/>
  </w:num>
  <w:num w:numId="15">
    <w:abstractNumId w:val="23"/>
  </w:num>
  <w:num w:numId="16">
    <w:abstractNumId w:val="9"/>
  </w:num>
  <w:num w:numId="17">
    <w:abstractNumId w:val="26"/>
  </w:num>
  <w:num w:numId="18">
    <w:abstractNumId w:val="1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9"/>
  </w:num>
  <w:num w:numId="24">
    <w:abstractNumId w:val="13"/>
  </w:num>
  <w:num w:numId="25">
    <w:abstractNumId w:val="30"/>
  </w:num>
  <w:num w:numId="26">
    <w:abstractNumId w:val="14"/>
  </w:num>
  <w:num w:numId="27">
    <w:abstractNumId w:val="31"/>
  </w:num>
  <w:num w:numId="28">
    <w:abstractNumId w:val="15"/>
  </w:num>
  <w:num w:numId="29">
    <w:abstractNumId w:val="32"/>
  </w:num>
  <w:num w:numId="30">
    <w:abstractNumId w:val="16"/>
  </w:num>
  <w:num w:numId="31">
    <w:abstractNumId w:val="33"/>
  </w:num>
  <w:num w:numId="32">
    <w:abstractNumId w:val="17"/>
  </w:num>
  <w:num w:numId="33">
    <w:abstractNumId w:val="34"/>
  </w:num>
  <w:num w:numId="34">
    <w:abstractNumId w:val="18"/>
  </w:num>
  <w:num w:numId="35">
    <w:abstractNumId w:val="35"/>
  </w:num>
  <w:num w:numId="36">
    <w:abstractNumId w:val="19"/>
  </w:num>
  <w:num w:numId="37">
    <w:abstractNumId w:val="36"/>
  </w:num>
  <w:num w:numId="38">
    <w:abstractNumId w:val="37"/>
  </w:num>
  <w:num w:numId="39">
    <w:abstractNumId w:val="39"/>
  </w:num>
  <w:num w:numId="40">
    <w:abstractNumId w:val="38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0D4CC1"/>
    <w:rsid w:val="00107353"/>
    <w:rsid w:val="001727C5"/>
    <w:rsid w:val="002C75F0"/>
    <w:rsid w:val="00345A8C"/>
    <w:rsid w:val="00346DA3"/>
    <w:rsid w:val="003C2D9A"/>
    <w:rsid w:val="003C69CA"/>
    <w:rsid w:val="004A55BD"/>
    <w:rsid w:val="00681782"/>
    <w:rsid w:val="00715487"/>
    <w:rsid w:val="00745584"/>
    <w:rsid w:val="00870940"/>
    <w:rsid w:val="00A03E0D"/>
    <w:rsid w:val="00BA741A"/>
    <w:rsid w:val="00C3124C"/>
    <w:rsid w:val="00C457F9"/>
    <w:rsid w:val="00C524B8"/>
    <w:rsid w:val="00C628B0"/>
    <w:rsid w:val="00C85539"/>
    <w:rsid w:val="00D14A28"/>
    <w:rsid w:val="00D46F9B"/>
    <w:rsid w:val="00E20667"/>
    <w:rsid w:val="00EE5480"/>
    <w:rsid w:val="00F051FE"/>
    <w:rsid w:val="01D000B4"/>
    <w:rsid w:val="052C1AB5"/>
    <w:rsid w:val="07F94784"/>
    <w:rsid w:val="08EB4F32"/>
    <w:rsid w:val="10E518B9"/>
    <w:rsid w:val="16C50150"/>
    <w:rsid w:val="194D4910"/>
    <w:rsid w:val="1C75349F"/>
    <w:rsid w:val="20177D5F"/>
    <w:rsid w:val="20E61E6F"/>
    <w:rsid w:val="24331257"/>
    <w:rsid w:val="24897759"/>
    <w:rsid w:val="2697348D"/>
    <w:rsid w:val="279F7802"/>
    <w:rsid w:val="287415CC"/>
    <w:rsid w:val="2A7D74AE"/>
    <w:rsid w:val="2B4C2E17"/>
    <w:rsid w:val="2DA64492"/>
    <w:rsid w:val="30604E49"/>
    <w:rsid w:val="348D6D52"/>
    <w:rsid w:val="44292A09"/>
    <w:rsid w:val="45352E97"/>
    <w:rsid w:val="453E1A0A"/>
    <w:rsid w:val="457A7321"/>
    <w:rsid w:val="47FE5CD8"/>
    <w:rsid w:val="4A9F5765"/>
    <w:rsid w:val="4C5679F0"/>
    <w:rsid w:val="53E25697"/>
    <w:rsid w:val="568F14C0"/>
    <w:rsid w:val="58253A87"/>
    <w:rsid w:val="5E837E9D"/>
    <w:rsid w:val="62CD156F"/>
    <w:rsid w:val="65224927"/>
    <w:rsid w:val="675E6482"/>
    <w:rsid w:val="68061519"/>
    <w:rsid w:val="752E61D6"/>
    <w:rsid w:val="791A5DA5"/>
    <w:rsid w:val="7DCC707D"/>
    <w:rsid w:val="7E9A71BE"/>
    <w:rsid w:val="7EA7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F614D"/>
  <w15:chartTrackingRefBased/>
  <w15:docId w15:val="{091B5F33-24A0-4148-A897-176BF487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Calibri" w:eastAsia="新細明體" w:hAnsi="Calibri"/>
      <w:kern w:val="2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link w:val="a4"/>
    <w:uiPriority w:val="99"/>
    <w:rPr>
      <w:sz w:val="20"/>
      <w:szCs w:val="20"/>
    </w:rPr>
  </w:style>
  <w:style w:type="character" w:customStyle="1" w:styleId="a5">
    <w:name w:val="註解方塊文字 字元"/>
    <w:link w:val="a6"/>
    <w:uiPriority w:val="99"/>
    <w:semiHidden/>
    <w:rPr>
      <w:rFonts w:ascii="Calibri Light" w:eastAsia="新細明體" w:hAnsi="Calibri Light" w:cs="Times New Roman"/>
      <w:sz w:val="18"/>
      <w:szCs w:val="18"/>
    </w:rPr>
  </w:style>
  <w:style w:type="character" w:customStyle="1" w:styleId="a7">
    <w:name w:val="頁尾 字元"/>
    <w:link w:val="a8"/>
    <w:uiPriority w:val="99"/>
    <w:qFormat/>
    <w:rPr>
      <w:sz w:val="20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sz w:val="24"/>
      <w:szCs w:val="24"/>
    </w:rPr>
  </w:style>
  <w:style w:type="paragraph" w:styleId="a4">
    <w:name w:val="header"/>
    <w:basedOn w:val="a"/>
    <w:link w:val="a3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5"/>
    <w:uiPriority w:val="99"/>
    <w:unhideWhenUsed/>
    <w:qFormat/>
    <w:rPr>
      <w:rFonts w:ascii="Calibri Light" w:hAnsi="Calibri Light"/>
      <w:sz w:val="18"/>
      <w:szCs w:val="18"/>
    </w:rPr>
  </w:style>
  <w:style w:type="paragraph" w:customStyle="1" w:styleId="ListParagraph">
    <w:name w:val="List Paragraph"/>
    <w:basedOn w:val="a"/>
    <w:uiPriority w:val="34"/>
    <w:qFormat/>
    <w:pPr>
      <w:ind w:leftChars="200" w:left="480"/>
    </w:pPr>
  </w:style>
  <w:style w:type="paragraph" w:styleId="We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8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9">
    <w:name w:val="Table Grid"/>
    <w:basedOn w:val="a1"/>
    <w:uiPriority w:val="59"/>
    <w:rPr>
      <w:rFonts w:ascii="Calibri" w:eastAsia="新細明體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2545</Words>
  <Characters>14513</Characters>
  <Application>Microsoft Office Word</Application>
  <DocSecurity>0</DocSecurity>
  <PresentationFormat/>
  <Lines>120</Lines>
  <Paragraphs>34</Paragraphs>
  <Slides>0</Slides>
  <Notes>0</Notes>
  <HiddenSlides>0</HiddenSlides>
  <MMClips>0</MMClips>
  <ScaleCrop>false</ScaleCrop>
  <Manager/>
  <Company/>
  <LinksUpToDate>false</LinksUpToDate>
  <CharactersWithSpaces>17024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q745184@kimo.com</dc:creator>
  <cp:keywords/>
  <dc:description/>
  <cp:lastModifiedBy>雅棋 劉</cp:lastModifiedBy>
  <cp:revision>2</cp:revision>
  <cp:lastPrinted>2019-02-26T07:29:00Z</cp:lastPrinted>
  <dcterms:created xsi:type="dcterms:W3CDTF">2023-07-03T16:13:00Z</dcterms:created>
  <dcterms:modified xsi:type="dcterms:W3CDTF">2023-07-03T16:13:00Z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